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51C30" w14:textId="77777777" w:rsidR="004D5E4E" w:rsidRDefault="004D5E4E" w:rsidP="004D5E4E">
      <w:pPr>
        <w:pStyle w:val="Heading2"/>
        <w:bidi w:val="0"/>
        <w:spacing w:before="0" w:after="0"/>
        <w:jc w:val="center"/>
        <w:rPr>
          <w:rFonts w:asciiTheme="majorBidi" w:hAnsiTheme="majorBidi" w:cstheme="majorBidi"/>
          <w:i w:val="0"/>
          <w:iCs w:val="0"/>
          <w:sz w:val="24"/>
          <w:szCs w:val="24"/>
        </w:rPr>
      </w:pPr>
      <w:r w:rsidRPr="005C27C1">
        <w:rPr>
          <w:rFonts w:asciiTheme="majorBidi" w:hAnsiTheme="majorBidi" w:cstheme="majorBidi"/>
          <w:i w:val="0"/>
          <w:iCs w:val="0"/>
          <w:sz w:val="24"/>
          <w:szCs w:val="24"/>
        </w:rPr>
        <w:t>Paper Title</w:t>
      </w:r>
    </w:p>
    <w:p w14:paraId="19576AD4" w14:textId="77777777" w:rsidR="004D5E4E" w:rsidRPr="005C27C1" w:rsidRDefault="004D5E4E" w:rsidP="004D5E4E"/>
    <w:p w14:paraId="49AA1790" w14:textId="640DB8EC" w:rsidR="004D5E4E" w:rsidRPr="005C27C1" w:rsidRDefault="004D5E4E" w:rsidP="004D5E4E">
      <w:pPr>
        <w:pStyle w:val="Heading2"/>
        <w:bidi w:val="0"/>
        <w:spacing w:before="0" w:after="0"/>
        <w:jc w:val="center"/>
        <w:rPr>
          <w:rFonts w:asciiTheme="majorBidi" w:hAnsiTheme="majorBidi" w:cstheme="majorBidi"/>
          <w:i w:val="0"/>
          <w:iCs w:val="0"/>
          <w:sz w:val="24"/>
          <w:szCs w:val="24"/>
        </w:rPr>
      </w:pPr>
      <w:r w:rsidRPr="005C27C1">
        <w:rPr>
          <w:rFonts w:asciiTheme="majorBidi" w:hAnsiTheme="majorBidi" w:cstheme="majorBidi"/>
          <w:i w:val="0"/>
          <w:iCs w:val="0"/>
          <w:sz w:val="24"/>
          <w:szCs w:val="24"/>
        </w:rPr>
        <w:t>Maximum Two Lines (</w:t>
      </w:r>
      <w:r>
        <w:rPr>
          <w:rFonts w:asciiTheme="majorBidi" w:hAnsiTheme="majorBidi" w:cstheme="majorBidi"/>
          <w:i w:val="0"/>
          <w:iCs w:val="0"/>
          <w:color w:val="FF0000"/>
          <w:sz w:val="24"/>
          <w:szCs w:val="24"/>
        </w:rPr>
        <w:t>Times New Roman</w:t>
      </w:r>
      <w:r w:rsidRPr="005C27C1">
        <w:rPr>
          <w:rFonts w:asciiTheme="majorBidi" w:hAnsiTheme="majorBidi" w:cstheme="majorBidi"/>
          <w:i w:val="0"/>
          <w:iCs w:val="0"/>
          <w:color w:val="FF0000"/>
          <w:sz w:val="24"/>
          <w:szCs w:val="24"/>
        </w:rPr>
        <w:t xml:space="preserve"> </w:t>
      </w:r>
      <w:r w:rsidR="001344CC">
        <w:rPr>
          <w:rFonts w:asciiTheme="majorBidi" w:hAnsiTheme="majorBidi" w:cstheme="majorBidi"/>
          <w:i w:val="0"/>
          <w:iCs w:val="0"/>
          <w:color w:val="FF0000"/>
          <w:sz w:val="24"/>
          <w:szCs w:val="24"/>
        </w:rPr>
        <w:t>16</w:t>
      </w:r>
      <w:r w:rsidRPr="005C27C1">
        <w:rPr>
          <w:rFonts w:asciiTheme="majorBidi" w:hAnsiTheme="majorBidi" w:cstheme="majorBidi"/>
          <w:i w:val="0"/>
          <w:iCs w:val="0"/>
          <w:color w:val="FF0000"/>
          <w:sz w:val="24"/>
          <w:szCs w:val="24"/>
        </w:rPr>
        <w:t>, Bold</w:t>
      </w:r>
      <w:r w:rsidRPr="005C27C1">
        <w:rPr>
          <w:rFonts w:asciiTheme="majorBidi" w:hAnsiTheme="majorBidi" w:cstheme="majorBidi"/>
          <w:i w:val="0"/>
          <w:iCs w:val="0"/>
          <w:sz w:val="24"/>
          <w:szCs w:val="24"/>
        </w:rPr>
        <w:t>)</w:t>
      </w:r>
    </w:p>
    <w:p w14:paraId="1D56D345" w14:textId="77777777" w:rsidR="004D5E4E" w:rsidRPr="005C27C1" w:rsidRDefault="004D5E4E" w:rsidP="004D5E4E">
      <w:pPr>
        <w:jc w:val="center"/>
        <w:rPr>
          <w:rFonts w:asciiTheme="majorBidi" w:hAnsiTheme="majorBidi" w:cstheme="majorBidi"/>
          <w:lang w:bidi="ar-EG"/>
        </w:rPr>
      </w:pPr>
    </w:p>
    <w:p w14:paraId="26F3BD62" w14:textId="5FE86000" w:rsidR="004D5E4E" w:rsidRPr="005C27C1" w:rsidRDefault="004D5E4E" w:rsidP="004D5E4E">
      <w:pPr>
        <w:pStyle w:val="Author"/>
        <w:spacing w:before="0" w:after="0" w:line="240" w:lineRule="auto"/>
        <w:ind w:right="289"/>
        <w:rPr>
          <w:rFonts w:asciiTheme="majorBidi" w:hAnsiTheme="majorBidi" w:cstheme="majorBidi"/>
          <w:b/>
          <w:bCs/>
          <w:sz w:val="24"/>
          <w:vertAlign w:val="superscript"/>
        </w:rPr>
      </w:pPr>
      <w:r w:rsidRPr="005C27C1">
        <w:rPr>
          <w:rFonts w:asciiTheme="majorBidi" w:hAnsiTheme="majorBidi" w:cstheme="majorBidi"/>
          <w:b/>
          <w:bCs/>
          <w:sz w:val="24"/>
        </w:rPr>
        <w:t>First Authour</w:t>
      </w:r>
      <w:r w:rsidRPr="005C27C1">
        <w:rPr>
          <w:rFonts w:asciiTheme="majorBidi" w:hAnsiTheme="majorBidi" w:cstheme="majorBidi"/>
          <w:b/>
          <w:bCs/>
          <w:snapToGrid/>
          <w:sz w:val="24"/>
          <w:vertAlign w:val="superscript"/>
        </w:rPr>
        <w:t>1</w:t>
      </w:r>
      <w:r w:rsidRPr="005C27C1">
        <w:rPr>
          <w:rFonts w:asciiTheme="majorBidi" w:hAnsiTheme="majorBidi" w:cstheme="majorBidi"/>
          <w:b/>
          <w:bCs/>
          <w:snapToGrid/>
          <w:sz w:val="24"/>
        </w:rPr>
        <w:t>, Second Author</w:t>
      </w:r>
      <w:r w:rsidRPr="005C27C1">
        <w:rPr>
          <w:rFonts w:asciiTheme="majorBidi" w:hAnsiTheme="majorBidi" w:cstheme="majorBidi"/>
          <w:b/>
          <w:bCs/>
          <w:sz w:val="24"/>
          <w:vertAlign w:val="superscript"/>
        </w:rPr>
        <w:t>2</w:t>
      </w:r>
      <w:r w:rsidRPr="005C27C1">
        <w:rPr>
          <w:rFonts w:asciiTheme="majorBidi" w:hAnsiTheme="majorBidi" w:cstheme="majorBidi"/>
          <w:b/>
          <w:bCs/>
          <w:sz w:val="24"/>
        </w:rPr>
        <w:t xml:space="preserve"> </w:t>
      </w:r>
      <w:r w:rsidRPr="005C27C1">
        <w:rPr>
          <w:rFonts w:asciiTheme="majorBidi" w:hAnsiTheme="majorBidi" w:cstheme="majorBidi"/>
          <w:b/>
          <w:bCs/>
          <w:snapToGrid/>
          <w:sz w:val="24"/>
        </w:rPr>
        <w:t>(</w:t>
      </w:r>
      <w:r>
        <w:rPr>
          <w:rFonts w:asciiTheme="majorBidi" w:hAnsiTheme="majorBidi" w:cstheme="majorBidi"/>
          <w:b/>
          <w:bCs/>
          <w:snapToGrid/>
          <w:color w:val="FF0000"/>
          <w:sz w:val="24"/>
        </w:rPr>
        <w:t>Times New Roman</w:t>
      </w:r>
      <w:r w:rsidRPr="005C27C1">
        <w:rPr>
          <w:rFonts w:asciiTheme="majorBidi" w:hAnsiTheme="majorBidi" w:cstheme="majorBidi"/>
          <w:b/>
          <w:bCs/>
          <w:snapToGrid/>
          <w:color w:val="FF0000"/>
          <w:sz w:val="24"/>
        </w:rPr>
        <w:t xml:space="preserve"> 12 </w:t>
      </w:r>
      <w:r w:rsidR="00E656DB">
        <w:rPr>
          <w:rFonts w:asciiTheme="majorBidi" w:hAnsiTheme="majorBidi" w:cstheme="majorBidi"/>
          <w:b/>
          <w:bCs/>
          <w:snapToGrid/>
          <w:color w:val="FF0000"/>
          <w:sz w:val="24"/>
        </w:rPr>
        <w:t>B</w:t>
      </w:r>
      <w:r w:rsidRPr="005C27C1">
        <w:rPr>
          <w:rFonts w:asciiTheme="majorBidi" w:hAnsiTheme="majorBidi" w:cstheme="majorBidi"/>
          <w:b/>
          <w:bCs/>
          <w:snapToGrid/>
          <w:color w:val="FF0000"/>
          <w:sz w:val="24"/>
        </w:rPr>
        <w:t>old</w:t>
      </w:r>
      <w:r w:rsidRPr="005C27C1">
        <w:rPr>
          <w:rFonts w:asciiTheme="majorBidi" w:hAnsiTheme="majorBidi" w:cstheme="majorBidi"/>
          <w:b/>
          <w:bCs/>
          <w:snapToGrid/>
          <w:sz w:val="24"/>
        </w:rPr>
        <w:t>)</w:t>
      </w:r>
    </w:p>
    <w:p w14:paraId="6FB51EBB" w14:textId="77777777" w:rsidR="004D5E4E" w:rsidRPr="005C27C1" w:rsidRDefault="004D5E4E" w:rsidP="004D5E4E">
      <w:pPr>
        <w:pStyle w:val="Author"/>
        <w:spacing w:before="0" w:after="0" w:line="240" w:lineRule="auto"/>
        <w:ind w:left="170" w:right="170"/>
        <w:rPr>
          <w:rFonts w:asciiTheme="majorBidi" w:hAnsiTheme="majorBidi" w:cstheme="majorBidi"/>
          <w:i/>
          <w:sz w:val="24"/>
        </w:rPr>
      </w:pPr>
      <w:r w:rsidRPr="005C27C1">
        <w:rPr>
          <w:rFonts w:asciiTheme="majorBidi" w:hAnsiTheme="majorBidi" w:cstheme="majorBidi"/>
          <w:i/>
          <w:sz w:val="24"/>
          <w:vertAlign w:val="superscript"/>
        </w:rPr>
        <w:t>1</w:t>
      </w:r>
      <w:r w:rsidRPr="005C27C1">
        <w:rPr>
          <w:rFonts w:asciiTheme="majorBidi" w:hAnsiTheme="majorBidi" w:cstheme="majorBidi"/>
          <w:i/>
          <w:sz w:val="24"/>
        </w:rPr>
        <w:t xml:space="preserve">Professor, College of Business &amp; Economics, Qassim University, Saudi Arabia </w:t>
      </w:r>
    </w:p>
    <w:p w14:paraId="1268ECBD" w14:textId="627EE28E" w:rsidR="004D5E4E" w:rsidRPr="005C27C1" w:rsidRDefault="004D5E4E" w:rsidP="004D5E4E">
      <w:pPr>
        <w:pStyle w:val="Author"/>
        <w:spacing w:before="0" w:after="0" w:line="240" w:lineRule="auto"/>
        <w:ind w:left="170" w:right="170"/>
        <w:rPr>
          <w:rStyle w:val="Hyperlink"/>
          <w:rFonts w:asciiTheme="majorBidi" w:hAnsiTheme="majorBidi" w:cstheme="majorBidi"/>
          <w:iCs/>
          <w:sz w:val="24"/>
        </w:rPr>
      </w:pPr>
      <w:r w:rsidRPr="005C27C1">
        <w:rPr>
          <w:rFonts w:asciiTheme="majorBidi" w:hAnsiTheme="majorBidi" w:cstheme="majorBidi"/>
          <w:i/>
          <w:sz w:val="24"/>
        </w:rPr>
        <w:t>E-mail:</w:t>
      </w:r>
      <w:r w:rsidRPr="005C27C1">
        <w:rPr>
          <w:rStyle w:val="Hyperlink"/>
          <w:rFonts w:asciiTheme="majorBidi" w:hAnsiTheme="majorBidi" w:cstheme="majorBidi"/>
          <w:color w:val="0070C0"/>
          <w:sz w:val="24"/>
        </w:rPr>
        <w:t xml:space="preserve"> </w:t>
      </w:r>
      <w:hyperlink r:id="rId7" w:history="1">
        <w:r w:rsidRPr="005C27C1">
          <w:rPr>
            <w:rStyle w:val="Hyperlink"/>
            <w:rFonts w:asciiTheme="majorBidi" w:hAnsiTheme="majorBidi" w:cstheme="majorBidi"/>
            <w:i/>
            <w:iCs/>
            <w:sz w:val="24"/>
          </w:rPr>
          <w:t>sample@qu.edu.sa</w:t>
        </w:r>
      </w:hyperlink>
      <w:r w:rsidRPr="005C27C1">
        <w:rPr>
          <w:rStyle w:val="Hyperlink"/>
          <w:rFonts w:asciiTheme="majorBidi" w:hAnsiTheme="majorBidi" w:cstheme="majorBidi"/>
          <w:iCs/>
          <w:sz w:val="24"/>
        </w:rPr>
        <w:t xml:space="preserve"> </w:t>
      </w:r>
      <w:r w:rsidRPr="005C27C1">
        <w:rPr>
          <w:rFonts w:asciiTheme="majorBidi" w:hAnsiTheme="majorBidi" w:cstheme="majorBidi"/>
          <w:i/>
          <w:sz w:val="24"/>
        </w:rPr>
        <w:t>(</w:t>
      </w:r>
      <w:r>
        <w:rPr>
          <w:rFonts w:asciiTheme="majorBidi" w:hAnsiTheme="majorBidi" w:cstheme="majorBidi"/>
          <w:i/>
          <w:sz w:val="24"/>
        </w:rPr>
        <w:t>Times New Roman</w:t>
      </w:r>
      <w:r w:rsidRPr="005C27C1">
        <w:rPr>
          <w:rFonts w:asciiTheme="majorBidi" w:hAnsiTheme="majorBidi" w:cstheme="majorBidi"/>
          <w:i/>
          <w:sz w:val="24"/>
        </w:rPr>
        <w:t xml:space="preserve"> </w:t>
      </w:r>
      <w:r w:rsidR="00E656DB">
        <w:rPr>
          <w:rFonts w:asciiTheme="majorBidi" w:hAnsiTheme="majorBidi" w:cstheme="majorBidi"/>
          <w:i/>
          <w:sz w:val="24"/>
        </w:rPr>
        <w:t>12</w:t>
      </w:r>
      <w:r w:rsidRPr="005C27C1">
        <w:rPr>
          <w:rFonts w:asciiTheme="majorBidi" w:hAnsiTheme="majorBidi" w:cstheme="majorBidi"/>
          <w:i/>
          <w:sz w:val="24"/>
        </w:rPr>
        <w:t xml:space="preserve"> italic)</w:t>
      </w:r>
    </w:p>
    <w:p w14:paraId="5E4ECB6D" w14:textId="77777777" w:rsidR="004D5E4E" w:rsidRPr="005C27C1" w:rsidRDefault="004D5E4E" w:rsidP="004D5E4E">
      <w:pPr>
        <w:pStyle w:val="Author"/>
        <w:spacing w:before="0" w:after="0" w:line="240" w:lineRule="auto"/>
        <w:ind w:left="170" w:right="170"/>
        <w:rPr>
          <w:rFonts w:asciiTheme="majorBidi" w:hAnsiTheme="majorBidi" w:cstheme="majorBidi"/>
          <w:i/>
          <w:sz w:val="24"/>
        </w:rPr>
      </w:pPr>
      <w:r w:rsidRPr="005C27C1">
        <w:rPr>
          <w:rFonts w:asciiTheme="majorBidi" w:hAnsiTheme="majorBidi" w:cstheme="majorBidi"/>
          <w:i/>
          <w:sz w:val="24"/>
          <w:vertAlign w:val="superscript"/>
        </w:rPr>
        <w:t>2</w:t>
      </w:r>
      <w:r w:rsidRPr="005C27C1">
        <w:rPr>
          <w:rFonts w:asciiTheme="majorBidi" w:hAnsiTheme="majorBidi" w:cstheme="majorBidi"/>
          <w:i/>
          <w:sz w:val="24"/>
        </w:rPr>
        <w:t>Associate Professor, College of Business &amp; Economics, Qassim University, Saudi Arabia</w:t>
      </w:r>
    </w:p>
    <w:p w14:paraId="0FDEFA5B" w14:textId="47DCCDCC" w:rsidR="004D5E4E" w:rsidRDefault="004D5E4E" w:rsidP="004D5E4E">
      <w:pPr>
        <w:pStyle w:val="Author"/>
        <w:spacing w:before="0" w:after="0" w:line="240" w:lineRule="auto"/>
        <w:ind w:left="170" w:right="170"/>
        <w:rPr>
          <w:rFonts w:asciiTheme="majorBidi" w:hAnsiTheme="majorBidi" w:cstheme="majorBidi"/>
          <w:i/>
          <w:sz w:val="24"/>
        </w:rPr>
      </w:pPr>
      <w:r w:rsidRPr="005C27C1">
        <w:rPr>
          <w:rFonts w:asciiTheme="majorBidi" w:hAnsiTheme="majorBidi" w:cstheme="majorBidi"/>
          <w:i/>
          <w:sz w:val="24"/>
        </w:rPr>
        <w:t>E-mail:</w:t>
      </w:r>
      <w:r w:rsidRPr="005C27C1">
        <w:rPr>
          <w:rFonts w:asciiTheme="majorBidi" w:hAnsiTheme="majorBidi" w:cstheme="majorBidi"/>
          <w:sz w:val="24"/>
        </w:rPr>
        <w:t xml:space="preserve"> </w:t>
      </w:r>
      <w:hyperlink r:id="rId8" w:history="1">
        <w:r w:rsidRPr="005C27C1">
          <w:rPr>
            <w:rStyle w:val="Hyperlink"/>
            <w:rFonts w:asciiTheme="majorBidi" w:hAnsiTheme="majorBidi" w:cstheme="majorBidi"/>
            <w:i/>
            <w:iCs/>
            <w:sz w:val="24"/>
          </w:rPr>
          <w:t xml:space="preserve">sample@qu.edu.sa </w:t>
        </w:r>
      </w:hyperlink>
      <w:r w:rsidRPr="005C27C1">
        <w:rPr>
          <w:rFonts w:asciiTheme="majorBidi" w:hAnsiTheme="majorBidi" w:cstheme="majorBidi"/>
          <w:sz w:val="24"/>
        </w:rPr>
        <w:t xml:space="preserve"> </w:t>
      </w:r>
      <w:r w:rsidRPr="005C27C1">
        <w:rPr>
          <w:rFonts w:asciiTheme="majorBidi" w:hAnsiTheme="majorBidi" w:cstheme="majorBidi"/>
          <w:i/>
          <w:sz w:val="24"/>
        </w:rPr>
        <w:t>(</w:t>
      </w:r>
      <w:r>
        <w:rPr>
          <w:rFonts w:asciiTheme="majorBidi" w:hAnsiTheme="majorBidi" w:cstheme="majorBidi"/>
          <w:i/>
          <w:sz w:val="24"/>
        </w:rPr>
        <w:t>Times New Roman</w:t>
      </w:r>
      <w:r w:rsidRPr="005C27C1">
        <w:rPr>
          <w:rFonts w:asciiTheme="majorBidi" w:hAnsiTheme="majorBidi" w:cstheme="majorBidi"/>
          <w:i/>
          <w:sz w:val="24"/>
        </w:rPr>
        <w:t xml:space="preserve"> </w:t>
      </w:r>
      <w:r w:rsidR="00E656DB">
        <w:rPr>
          <w:rFonts w:asciiTheme="majorBidi" w:hAnsiTheme="majorBidi" w:cstheme="majorBidi"/>
          <w:i/>
          <w:sz w:val="24"/>
        </w:rPr>
        <w:t>12</w:t>
      </w:r>
      <w:r w:rsidRPr="005C27C1">
        <w:rPr>
          <w:rFonts w:asciiTheme="majorBidi" w:hAnsiTheme="majorBidi" w:cstheme="majorBidi"/>
          <w:i/>
          <w:sz w:val="24"/>
        </w:rPr>
        <w:t xml:space="preserve"> italic)</w:t>
      </w:r>
    </w:p>
    <w:p w14:paraId="48A14B18" w14:textId="77777777" w:rsidR="009F62A1" w:rsidRDefault="009F62A1" w:rsidP="00285AC1">
      <w:pPr>
        <w:autoSpaceDE w:val="0"/>
        <w:autoSpaceDN w:val="0"/>
        <w:adjustRightInd w:val="0"/>
        <w:jc w:val="both"/>
        <w:rPr>
          <w:rFonts w:asciiTheme="majorBidi" w:eastAsia="SimSun" w:hAnsiTheme="majorBidi" w:cstheme="majorBidi"/>
          <w:lang w:eastAsia="zh-CN" w:bidi="ar-EG"/>
        </w:rPr>
      </w:pPr>
    </w:p>
    <w:p w14:paraId="034862B2" w14:textId="6ECAC3EA" w:rsidR="00285AC1" w:rsidRPr="005C27C1" w:rsidRDefault="009F62A1" w:rsidP="00285AC1">
      <w:pPr>
        <w:autoSpaceDE w:val="0"/>
        <w:autoSpaceDN w:val="0"/>
        <w:adjustRightInd w:val="0"/>
        <w:jc w:val="both"/>
        <w:rPr>
          <w:rFonts w:asciiTheme="majorBidi" w:eastAsia="SimSun" w:hAnsiTheme="majorBidi" w:cstheme="majorBidi"/>
          <w:lang w:eastAsia="zh-CN" w:bidi="ar-EG"/>
        </w:rPr>
      </w:pPr>
      <w:r>
        <w:rPr>
          <w:rFonts w:asciiTheme="majorBidi" w:eastAsia="SimSun" w:hAnsiTheme="majorBidi" w:cstheme="majorBidi"/>
          <w:lang w:eastAsia="zh-CN" w:bidi="ar-EG"/>
        </w:rPr>
        <w:t>*</w:t>
      </w:r>
      <w:r w:rsidR="00285AC1" w:rsidRPr="005C27C1">
        <w:rPr>
          <w:rFonts w:asciiTheme="majorBidi" w:eastAsia="SimSun" w:hAnsiTheme="majorBidi" w:cstheme="majorBidi"/>
          <w:lang w:eastAsia="zh-CN" w:bidi="ar-EG"/>
        </w:rPr>
        <w:t xml:space="preserve">Authors’ Names. </w:t>
      </w:r>
      <w:r w:rsidR="00285AC1">
        <w:rPr>
          <w:rFonts w:asciiTheme="majorBidi" w:eastAsia="SimSun" w:hAnsiTheme="majorBidi" w:cstheme="majorBidi"/>
          <w:lang w:eastAsia="zh-CN" w:bidi="ar-EG"/>
        </w:rPr>
        <w:t>Times New Roman</w:t>
      </w:r>
      <w:r w:rsidR="00285AC1" w:rsidRPr="005C27C1">
        <w:rPr>
          <w:rFonts w:asciiTheme="majorBidi" w:eastAsia="SimSun" w:hAnsiTheme="majorBidi" w:cstheme="majorBidi"/>
          <w:lang w:eastAsia="zh-CN" w:bidi="ar-EG"/>
        </w:rPr>
        <w:t xml:space="preserve"> 12 </w:t>
      </w:r>
      <w:proofErr w:type="spellStart"/>
      <w:r w:rsidR="00285AC1" w:rsidRPr="005C27C1">
        <w:rPr>
          <w:rFonts w:asciiTheme="majorBidi" w:eastAsia="SimSun" w:hAnsiTheme="majorBidi" w:cstheme="majorBidi"/>
          <w:lang w:eastAsia="zh-CN" w:bidi="ar-EG"/>
        </w:rPr>
        <w:t>pt</w:t>
      </w:r>
      <w:proofErr w:type="spellEnd"/>
      <w:r w:rsidR="00285AC1" w:rsidRPr="005C27C1">
        <w:rPr>
          <w:rFonts w:asciiTheme="majorBidi" w:eastAsia="SimSun" w:hAnsiTheme="majorBidi" w:cstheme="majorBidi"/>
          <w:lang w:eastAsia="zh-CN" w:bidi="ar-EG"/>
        </w:rPr>
        <w:t>, Capitalize Each Word—first name, middle initial (s), followed by last name. Titles are not included. Authors from the same organization are grouped together.</w:t>
      </w:r>
    </w:p>
    <w:p w14:paraId="0AFEF3D9" w14:textId="77777777" w:rsidR="00285AC1" w:rsidRPr="005C27C1" w:rsidRDefault="00285AC1" w:rsidP="00285AC1">
      <w:pPr>
        <w:autoSpaceDE w:val="0"/>
        <w:autoSpaceDN w:val="0"/>
        <w:adjustRightInd w:val="0"/>
        <w:jc w:val="both"/>
        <w:rPr>
          <w:rFonts w:asciiTheme="majorBidi" w:eastAsia="SimSun" w:hAnsiTheme="majorBidi" w:cstheme="majorBidi"/>
          <w:lang w:eastAsia="zh-CN" w:bidi="ar-EG"/>
        </w:rPr>
      </w:pPr>
      <w:r w:rsidRPr="005C27C1">
        <w:rPr>
          <w:rFonts w:asciiTheme="majorBidi" w:eastAsia="SimSun" w:hAnsiTheme="majorBidi" w:cstheme="majorBidi"/>
          <w:lang w:eastAsia="zh-CN" w:bidi="ar-EG"/>
        </w:rPr>
        <w:t xml:space="preserve">Authors’ Affiliation. </w:t>
      </w:r>
      <w:r>
        <w:rPr>
          <w:rFonts w:asciiTheme="majorBidi" w:eastAsia="SimSun" w:hAnsiTheme="majorBidi" w:cstheme="majorBidi"/>
          <w:lang w:eastAsia="zh-CN" w:bidi="ar-EG"/>
        </w:rPr>
        <w:t>Times New Roman</w:t>
      </w:r>
      <w:r w:rsidRPr="005C27C1">
        <w:rPr>
          <w:rFonts w:asciiTheme="majorBidi" w:eastAsia="SimSun" w:hAnsiTheme="majorBidi" w:cstheme="majorBidi"/>
          <w:lang w:eastAsia="zh-CN" w:bidi="ar-EG"/>
        </w:rPr>
        <w:t xml:space="preserve"> </w:t>
      </w:r>
      <w:r>
        <w:rPr>
          <w:rFonts w:asciiTheme="majorBidi" w:eastAsia="SimSun" w:hAnsiTheme="majorBidi" w:cstheme="majorBidi"/>
          <w:lang w:eastAsia="zh-CN" w:bidi="ar-EG"/>
        </w:rPr>
        <w:t>12</w:t>
      </w:r>
      <w:r w:rsidRPr="005C27C1">
        <w:rPr>
          <w:rFonts w:asciiTheme="majorBidi" w:eastAsia="SimSun" w:hAnsiTheme="majorBidi" w:cstheme="majorBidi"/>
          <w:lang w:eastAsia="zh-CN" w:bidi="ar-EG"/>
        </w:rPr>
        <w:t xml:space="preserve"> </w:t>
      </w:r>
      <w:proofErr w:type="spellStart"/>
      <w:r w:rsidRPr="005C27C1">
        <w:rPr>
          <w:rFonts w:asciiTheme="majorBidi" w:eastAsia="SimSun" w:hAnsiTheme="majorBidi" w:cstheme="majorBidi"/>
          <w:lang w:eastAsia="zh-CN" w:bidi="ar-EG"/>
        </w:rPr>
        <w:t>pt</w:t>
      </w:r>
      <w:proofErr w:type="spellEnd"/>
      <w:r w:rsidRPr="005C27C1">
        <w:rPr>
          <w:rFonts w:asciiTheme="majorBidi" w:eastAsia="SimSun" w:hAnsiTheme="majorBidi" w:cstheme="majorBidi"/>
          <w:lang w:eastAsia="zh-CN" w:bidi="ar-EG"/>
        </w:rPr>
        <w:t>, italic.</w:t>
      </w:r>
    </w:p>
    <w:p w14:paraId="1D5E0909" w14:textId="77777777" w:rsidR="00285AC1" w:rsidRPr="005C27C1" w:rsidRDefault="00285AC1" w:rsidP="00285AC1">
      <w:pPr>
        <w:pStyle w:val="Author"/>
        <w:spacing w:before="0" w:after="0" w:line="240" w:lineRule="auto"/>
        <w:ind w:left="170" w:right="170"/>
        <w:jc w:val="left"/>
        <w:rPr>
          <w:rFonts w:asciiTheme="majorBidi" w:hAnsiTheme="majorBidi" w:cstheme="majorBidi"/>
          <w:iCs/>
          <w:color w:val="0000FF"/>
          <w:sz w:val="24"/>
          <w:u w:val="single"/>
        </w:rPr>
      </w:pPr>
    </w:p>
    <w:p w14:paraId="0CB4404B" w14:textId="77777777" w:rsidR="00285AC1" w:rsidRDefault="00285AC1" w:rsidP="00285AC1">
      <w:pPr>
        <w:pStyle w:val="Abstract"/>
        <w:ind w:left="0" w:right="397"/>
        <w:rPr>
          <w:rFonts w:asciiTheme="majorBidi" w:hAnsiTheme="majorBidi" w:cstheme="majorBidi"/>
          <w:b/>
          <w:bCs/>
          <w:iCs/>
          <w:sz w:val="24"/>
        </w:rPr>
      </w:pPr>
      <w:r w:rsidRPr="009F62A1">
        <w:rPr>
          <w:rFonts w:asciiTheme="majorBidi" w:hAnsiTheme="majorBidi" w:cstheme="majorBidi"/>
          <w:b/>
          <w:bCs/>
          <w:iCs/>
          <w:sz w:val="24"/>
        </w:rPr>
        <w:t xml:space="preserve">General instructions: </w:t>
      </w:r>
    </w:p>
    <w:p w14:paraId="4322AA88" w14:textId="377F2EF3" w:rsidR="001344CC" w:rsidRDefault="001344CC" w:rsidP="00850968">
      <w:pPr>
        <w:pStyle w:val="Abstract"/>
        <w:spacing w:line="276" w:lineRule="auto"/>
        <w:ind w:left="0" w:right="397"/>
        <w:rPr>
          <w:rFonts w:asciiTheme="majorBidi" w:hAnsiTheme="majorBidi" w:cstheme="majorBidi"/>
          <w:iCs/>
          <w:sz w:val="24"/>
        </w:rPr>
      </w:pPr>
      <w:r w:rsidRPr="001344CC">
        <w:rPr>
          <w:rFonts w:asciiTheme="majorBidi" w:hAnsiTheme="majorBidi" w:cstheme="majorBidi"/>
          <w:iCs/>
          <w:sz w:val="24"/>
        </w:rPr>
        <w:t>All papers should be submitted via the submission system on the conference page to one (and only one) of the conference tracks.</w:t>
      </w:r>
      <w:r w:rsidR="00850968">
        <w:rPr>
          <w:rFonts w:asciiTheme="majorBidi" w:hAnsiTheme="majorBidi" w:cstheme="majorBidi"/>
          <w:iCs/>
          <w:sz w:val="24"/>
        </w:rPr>
        <w:t xml:space="preserve"> </w:t>
      </w:r>
      <w:r w:rsidRPr="001344CC">
        <w:rPr>
          <w:rFonts w:asciiTheme="majorBidi" w:hAnsiTheme="majorBidi" w:cstheme="majorBidi"/>
          <w:iCs/>
          <w:sz w:val="24"/>
        </w:rPr>
        <w:t>Papers must conform to the following style guidelines:</w:t>
      </w:r>
      <w:r w:rsidRPr="001344CC">
        <w:rPr>
          <w:rFonts w:asciiTheme="majorBidi" w:hAnsiTheme="majorBidi" w:cstheme="majorBidi"/>
          <w:iCs/>
          <w:sz w:val="24"/>
        </w:rPr>
        <w:t xml:space="preserve"> </w:t>
      </w:r>
    </w:p>
    <w:p w14:paraId="7B83AA32" w14:textId="5ABB16CA" w:rsidR="001344CC" w:rsidRPr="001344CC" w:rsidRDefault="001344CC" w:rsidP="001344CC">
      <w:pPr>
        <w:pStyle w:val="Abstract"/>
        <w:ind w:left="0" w:right="397"/>
        <w:rPr>
          <w:rFonts w:asciiTheme="majorBidi" w:hAnsiTheme="majorBidi" w:cstheme="majorBidi"/>
          <w:b/>
          <w:bCs/>
          <w:iCs/>
          <w:sz w:val="24"/>
        </w:rPr>
      </w:pPr>
      <w:r w:rsidRPr="001344CC">
        <w:rPr>
          <w:rFonts w:asciiTheme="majorBidi" w:hAnsiTheme="majorBidi" w:cstheme="majorBidi"/>
          <w:b/>
          <w:bCs/>
          <w:iCs/>
          <w:sz w:val="24"/>
        </w:rPr>
        <w:t>Length</w:t>
      </w:r>
    </w:p>
    <w:p w14:paraId="27E61516" w14:textId="1E3E19BB" w:rsidR="001344CC" w:rsidRDefault="001344CC" w:rsidP="001344CC">
      <w:pPr>
        <w:pStyle w:val="Abstract"/>
        <w:numPr>
          <w:ilvl w:val="0"/>
          <w:numId w:val="4"/>
        </w:numPr>
        <w:ind w:right="397"/>
        <w:rPr>
          <w:rFonts w:asciiTheme="majorBidi" w:hAnsiTheme="majorBidi" w:cstheme="majorBidi"/>
          <w:iCs/>
          <w:sz w:val="24"/>
        </w:rPr>
      </w:pPr>
      <w:r w:rsidRPr="001344CC">
        <w:rPr>
          <w:rFonts w:asciiTheme="majorBidi" w:hAnsiTheme="majorBidi" w:cstheme="majorBidi"/>
          <w:iCs/>
          <w:sz w:val="24"/>
        </w:rPr>
        <w:t>All papers should include an abstract of max. 200 words.</w:t>
      </w:r>
    </w:p>
    <w:p w14:paraId="7B3A78DA" w14:textId="67B520F8" w:rsidR="001344CC" w:rsidRPr="00850968" w:rsidRDefault="001344CC" w:rsidP="00850968">
      <w:pPr>
        <w:pStyle w:val="Abstract"/>
        <w:numPr>
          <w:ilvl w:val="0"/>
          <w:numId w:val="4"/>
        </w:numPr>
        <w:spacing w:line="276" w:lineRule="auto"/>
        <w:ind w:right="397"/>
        <w:rPr>
          <w:rFonts w:asciiTheme="majorBidi" w:hAnsiTheme="majorBidi" w:cstheme="majorBidi"/>
          <w:iCs/>
          <w:sz w:val="24"/>
        </w:rPr>
      </w:pPr>
      <w:r w:rsidRPr="001344CC">
        <w:rPr>
          <w:rFonts w:asciiTheme="majorBidi" w:hAnsiTheme="majorBidi" w:cstheme="majorBidi"/>
          <w:iCs/>
          <w:sz w:val="24"/>
        </w:rPr>
        <w:t xml:space="preserve">Papers must not exceed 7000 words, including tables and references, excluding the </w:t>
      </w:r>
      <w:r>
        <w:rPr>
          <w:rFonts w:asciiTheme="majorBidi" w:hAnsiTheme="majorBidi" w:cstheme="majorBidi"/>
          <w:iCs/>
          <w:sz w:val="24"/>
        </w:rPr>
        <w:t>appendix, and they</w:t>
      </w:r>
      <w:r w:rsidRPr="009F62A1">
        <w:rPr>
          <w:rFonts w:asciiTheme="majorBidi" w:hAnsiTheme="majorBidi" w:cstheme="majorBidi"/>
          <w:iCs/>
          <w:sz w:val="24"/>
        </w:rPr>
        <w:t xml:space="preserve"> should not exceed 18 pages  </w:t>
      </w:r>
    </w:p>
    <w:p w14:paraId="0239F3DB" w14:textId="77777777" w:rsidR="001344CC" w:rsidRPr="001344CC" w:rsidRDefault="001344CC" w:rsidP="001344CC">
      <w:pPr>
        <w:pStyle w:val="Abstract"/>
        <w:spacing w:line="276" w:lineRule="auto"/>
        <w:ind w:left="0" w:right="397"/>
        <w:rPr>
          <w:rFonts w:asciiTheme="majorBidi" w:hAnsiTheme="majorBidi" w:cstheme="majorBidi"/>
          <w:b/>
          <w:bCs/>
          <w:iCs/>
          <w:sz w:val="24"/>
        </w:rPr>
      </w:pPr>
      <w:r w:rsidRPr="001344CC">
        <w:rPr>
          <w:rFonts w:asciiTheme="majorBidi" w:hAnsiTheme="majorBidi" w:cstheme="majorBidi"/>
          <w:b/>
          <w:bCs/>
          <w:iCs/>
          <w:sz w:val="24"/>
        </w:rPr>
        <w:t>Style</w:t>
      </w:r>
    </w:p>
    <w:p w14:paraId="044CBA6E" w14:textId="6A69F837" w:rsidR="001344CC" w:rsidRPr="001344CC" w:rsidRDefault="001344CC" w:rsidP="001344CC">
      <w:pPr>
        <w:pStyle w:val="Abstract"/>
        <w:numPr>
          <w:ilvl w:val="0"/>
          <w:numId w:val="5"/>
        </w:numPr>
        <w:spacing w:line="276" w:lineRule="auto"/>
        <w:ind w:right="397"/>
        <w:rPr>
          <w:rFonts w:asciiTheme="majorBidi" w:hAnsiTheme="majorBidi" w:cstheme="majorBidi"/>
          <w:iCs/>
          <w:sz w:val="24"/>
        </w:rPr>
      </w:pPr>
      <w:r w:rsidRPr="001344CC">
        <w:rPr>
          <w:rFonts w:asciiTheme="majorBidi" w:hAnsiTheme="majorBidi" w:cstheme="majorBidi"/>
          <w:iCs/>
          <w:sz w:val="24"/>
        </w:rPr>
        <w:t xml:space="preserve">12pt Times New Roman font, except for </w:t>
      </w:r>
      <w:r>
        <w:rPr>
          <w:rFonts w:asciiTheme="majorBidi" w:hAnsiTheme="majorBidi" w:cstheme="majorBidi"/>
          <w:iCs/>
          <w:sz w:val="24"/>
        </w:rPr>
        <w:t xml:space="preserve">the </w:t>
      </w:r>
      <w:r w:rsidRPr="001344CC">
        <w:rPr>
          <w:rFonts w:asciiTheme="majorBidi" w:hAnsiTheme="majorBidi" w:cstheme="majorBidi"/>
          <w:iCs/>
          <w:sz w:val="24"/>
        </w:rPr>
        <w:t>title on page 1;</w:t>
      </w:r>
    </w:p>
    <w:p w14:paraId="0E98C557" w14:textId="02E6CA7B" w:rsidR="001344CC" w:rsidRPr="001344CC" w:rsidRDefault="001344CC" w:rsidP="001344CC">
      <w:pPr>
        <w:pStyle w:val="Abstract"/>
        <w:numPr>
          <w:ilvl w:val="0"/>
          <w:numId w:val="5"/>
        </w:numPr>
        <w:spacing w:line="276" w:lineRule="auto"/>
        <w:ind w:right="397"/>
        <w:rPr>
          <w:rFonts w:asciiTheme="majorBidi" w:hAnsiTheme="majorBidi" w:cstheme="majorBidi"/>
          <w:iCs/>
          <w:sz w:val="24"/>
        </w:rPr>
      </w:pPr>
      <w:r>
        <w:rPr>
          <w:rFonts w:asciiTheme="majorBidi" w:hAnsiTheme="majorBidi" w:cstheme="majorBidi"/>
          <w:iCs/>
          <w:sz w:val="24"/>
        </w:rPr>
        <w:t>Single</w:t>
      </w:r>
      <w:r w:rsidRPr="001344CC">
        <w:rPr>
          <w:rFonts w:asciiTheme="majorBidi" w:hAnsiTheme="majorBidi" w:cstheme="majorBidi"/>
          <w:iCs/>
          <w:sz w:val="24"/>
        </w:rPr>
        <w:t xml:space="preserve"> line spacing;</w:t>
      </w:r>
    </w:p>
    <w:p w14:paraId="166B47CB" w14:textId="77777777" w:rsidR="00850968" w:rsidRDefault="001344CC" w:rsidP="00850968">
      <w:pPr>
        <w:pStyle w:val="Abstract"/>
        <w:numPr>
          <w:ilvl w:val="0"/>
          <w:numId w:val="5"/>
        </w:numPr>
        <w:spacing w:line="276" w:lineRule="auto"/>
        <w:ind w:right="397"/>
        <w:rPr>
          <w:rFonts w:asciiTheme="majorBidi" w:hAnsiTheme="majorBidi" w:cstheme="majorBidi"/>
          <w:iCs/>
          <w:sz w:val="24"/>
        </w:rPr>
      </w:pPr>
      <w:r w:rsidRPr="001344CC">
        <w:rPr>
          <w:rFonts w:asciiTheme="majorBidi" w:hAnsiTheme="majorBidi" w:cstheme="majorBidi"/>
          <w:iCs/>
          <w:sz w:val="24"/>
        </w:rPr>
        <w:t>Margins: 25 mm on all sides;</w:t>
      </w:r>
    </w:p>
    <w:p w14:paraId="52BDDA3C" w14:textId="58631625" w:rsidR="001344CC" w:rsidRPr="00850968" w:rsidRDefault="001344CC" w:rsidP="00850968">
      <w:pPr>
        <w:pStyle w:val="Abstract"/>
        <w:numPr>
          <w:ilvl w:val="0"/>
          <w:numId w:val="5"/>
        </w:numPr>
        <w:spacing w:line="276" w:lineRule="auto"/>
        <w:ind w:right="397"/>
        <w:rPr>
          <w:rFonts w:asciiTheme="majorBidi" w:hAnsiTheme="majorBidi" w:cstheme="majorBidi"/>
          <w:iCs/>
          <w:sz w:val="24"/>
        </w:rPr>
      </w:pPr>
      <w:r w:rsidRPr="00850968">
        <w:rPr>
          <w:rFonts w:asciiTheme="majorBidi" w:hAnsiTheme="majorBidi" w:cstheme="majorBidi"/>
          <w:iCs/>
          <w:sz w:val="24"/>
        </w:rPr>
        <w:t>Include page numbers cent</w:t>
      </w:r>
      <w:r w:rsidRPr="00850968">
        <w:rPr>
          <w:rFonts w:asciiTheme="majorBidi" w:hAnsiTheme="majorBidi" w:cstheme="majorBidi"/>
          <w:iCs/>
          <w:sz w:val="24"/>
        </w:rPr>
        <w:t>e</w:t>
      </w:r>
      <w:r w:rsidRPr="00850968">
        <w:rPr>
          <w:rFonts w:asciiTheme="majorBidi" w:hAnsiTheme="majorBidi" w:cstheme="majorBidi"/>
          <w:iCs/>
          <w:sz w:val="24"/>
        </w:rPr>
        <w:t xml:space="preserve">red at the </w:t>
      </w:r>
      <w:r w:rsidR="00F21217">
        <w:rPr>
          <w:rFonts w:asciiTheme="majorBidi" w:hAnsiTheme="majorBidi" w:cstheme="majorBidi"/>
          <w:iCs/>
          <w:sz w:val="24"/>
        </w:rPr>
        <w:t>bottom</w:t>
      </w:r>
      <w:r w:rsidRPr="00850968">
        <w:rPr>
          <w:rFonts w:asciiTheme="majorBidi" w:hAnsiTheme="majorBidi" w:cstheme="majorBidi"/>
          <w:iCs/>
          <w:sz w:val="24"/>
        </w:rPr>
        <w:t xml:space="preserve"> of each page</w:t>
      </w:r>
      <w:r w:rsidR="00850968">
        <w:rPr>
          <w:rFonts w:asciiTheme="majorBidi" w:hAnsiTheme="majorBidi" w:cstheme="majorBidi"/>
          <w:iCs/>
          <w:sz w:val="24"/>
        </w:rPr>
        <w:t>.</w:t>
      </w:r>
    </w:p>
    <w:p w14:paraId="696AE4D5" w14:textId="77777777" w:rsidR="001344CC" w:rsidRDefault="001344CC" w:rsidP="001344CC">
      <w:pPr>
        <w:pStyle w:val="Abstract"/>
        <w:ind w:left="720" w:right="397"/>
        <w:rPr>
          <w:rFonts w:asciiTheme="majorBidi" w:hAnsiTheme="majorBidi" w:cstheme="majorBidi"/>
          <w:iCs/>
          <w:sz w:val="24"/>
        </w:rPr>
      </w:pPr>
    </w:p>
    <w:p w14:paraId="7532376D" w14:textId="77777777" w:rsidR="004D5E4E" w:rsidRPr="005C27C1" w:rsidRDefault="004D5E4E" w:rsidP="004D5E4E">
      <w:pPr>
        <w:pStyle w:val="Heading1"/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5C27C1">
        <w:rPr>
          <w:rFonts w:asciiTheme="majorBidi" w:hAnsiTheme="majorBidi" w:cstheme="majorBidi"/>
          <w:sz w:val="24"/>
          <w:szCs w:val="24"/>
        </w:rPr>
        <w:t>Abstract (</w:t>
      </w:r>
      <w:r>
        <w:rPr>
          <w:rFonts w:asciiTheme="majorBidi" w:hAnsiTheme="majorBidi" w:cstheme="majorBidi"/>
          <w:color w:val="FF0000"/>
          <w:sz w:val="24"/>
          <w:szCs w:val="24"/>
        </w:rPr>
        <w:t>Times New Roman</w:t>
      </w:r>
      <w:r w:rsidRPr="005C27C1">
        <w:rPr>
          <w:rFonts w:asciiTheme="majorBidi" w:hAnsiTheme="majorBidi" w:cstheme="majorBidi"/>
          <w:color w:val="FF0000"/>
          <w:sz w:val="24"/>
          <w:szCs w:val="24"/>
        </w:rPr>
        <w:t xml:space="preserve"> 12, bold</w:t>
      </w:r>
      <w:r w:rsidRPr="005C27C1">
        <w:rPr>
          <w:rFonts w:asciiTheme="majorBidi" w:hAnsiTheme="majorBidi" w:cstheme="majorBidi"/>
          <w:sz w:val="24"/>
          <w:szCs w:val="24"/>
        </w:rPr>
        <w:t>)</w:t>
      </w:r>
    </w:p>
    <w:p w14:paraId="62DE2444" w14:textId="55746931" w:rsidR="004D5E4E" w:rsidRPr="009F62A1" w:rsidRDefault="00850968" w:rsidP="00285AC1">
      <w:pPr>
        <w:autoSpaceDE w:val="0"/>
        <w:autoSpaceDN w:val="0"/>
        <w:adjustRightInd w:val="0"/>
        <w:jc w:val="both"/>
        <w:rPr>
          <w:rFonts w:asciiTheme="majorBidi" w:eastAsia="SimSun" w:hAnsiTheme="majorBidi" w:cstheme="majorBidi"/>
          <w:color w:val="000000" w:themeColor="text1"/>
          <w:lang w:eastAsia="zh-CN" w:bidi="ar-EG"/>
        </w:rPr>
      </w:pPr>
      <w:r>
        <w:rPr>
          <w:rFonts w:asciiTheme="majorBidi" w:eastAsia="SimSun" w:hAnsiTheme="majorBidi" w:cstheme="majorBidi"/>
          <w:color w:val="000000" w:themeColor="text1"/>
          <w:lang w:eastAsia="zh-CN" w:bidi="ar-EG"/>
        </w:rPr>
        <w:t>The a</w:t>
      </w:r>
      <w:r w:rsidR="004D5E4E" w:rsidRPr="009F62A1">
        <w:rPr>
          <w:rFonts w:asciiTheme="majorBidi" w:eastAsia="SimSun" w:hAnsiTheme="majorBidi" w:cstheme="majorBidi"/>
          <w:color w:val="000000" w:themeColor="text1"/>
          <w:lang w:eastAsia="zh-CN" w:bidi="ar-EG"/>
        </w:rPr>
        <w:t xml:space="preserve">bstract </w:t>
      </w:r>
      <w:r w:rsidR="001344CC">
        <w:rPr>
          <w:rFonts w:asciiTheme="majorBidi" w:eastAsia="SimSun" w:hAnsiTheme="majorBidi" w:cstheme="majorBidi"/>
          <w:color w:val="000000" w:themeColor="text1"/>
          <w:lang w:eastAsia="zh-CN" w:bidi="ar-EG"/>
        </w:rPr>
        <w:t xml:space="preserve">should </w:t>
      </w:r>
      <w:r w:rsidR="004D5E4E" w:rsidRPr="009F62A1">
        <w:rPr>
          <w:rFonts w:asciiTheme="majorBidi" w:eastAsia="SimSun" w:hAnsiTheme="majorBidi" w:cstheme="majorBidi"/>
          <w:color w:val="000000" w:themeColor="text1"/>
          <w:lang w:eastAsia="zh-CN" w:bidi="ar-EG"/>
        </w:rPr>
        <w:t xml:space="preserve">include (a problem statement, objective, methodology, results, and conclusion) and your paper </w:t>
      </w:r>
      <w:r w:rsidR="001344CC">
        <w:rPr>
          <w:rFonts w:asciiTheme="majorBidi" w:eastAsia="SimSun" w:hAnsiTheme="majorBidi" w:cstheme="majorBidi"/>
          <w:color w:val="000000" w:themeColor="text1"/>
          <w:lang w:eastAsia="zh-CN" w:bidi="ar-EG"/>
        </w:rPr>
        <w:t>directly relates</w:t>
      </w:r>
      <w:r w:rsidR="004D5E4E" w:rsidRPr="009F62A1">
        <w:rPr>
          <w:rFonts w:asciiTheme="majorBidi" w:eastAsia="SimSun" w:hAnsiTheme="majorBidi" w:cstheme="majorBidi"/>
          <w:color w:val="000000" w:themeColor="text1"/>
          <w:lang w:eastAsia="zh-CN" w:bidi="ar-EG"/>
        </w:rPr>
        <w:t xml:space="preserve"> to the conference </w:t>
      </w:r>
      <w:r w:rsidRPr="001344CC">
        <w:rPr>
          <w:rFonts w:asciiTheme="majorBidi" w:hAnsiTheme="majorBidi" w:cstheme="majorBidi"/>
          <w:iCs/>
        </w:rPr>
        <w:t>tracks</w:t>
      </w:r>
      <w:r w:rsidRPr="009F62A1">
        <w:rPr>
          <w:rFonts w:asciiTheme="majorBidi" w:eastAsia="SimSun" w:hAnsiTheme="majorBidi" w:cstheme="majorBidi"/>
          <w:color w:val="000000" w:themeColor="text1"/>
          <w:lang w:eastAsia="zh-CN" w:bidi="ar-EG"/>
        </w:rPr>
        <w:t xml:space="preserve"> </w:t>
      </w:r>
      <w:r w:rsidR="004D5E4E" w:rsidRPr="009F62A1">
        <w:rPr>
          <w:rFonts w:asciiTheme="majorBidi" w:eastAsia="SimSun" w:hAnsiTheme="majorBidi" w:cstheme="majorBidi"/>
          <w:color w:val="000000" w:themeColor="text1"/>
          <w:lang w:eastAsia="zh-CN" w:bidi="ar-EG"/>
        </w:rPr>
        <w:t>and topics.</w:t>
      </w:r>
    </w:p>
    <w:p w14:paraId="7F221DA4" w14:textId="77777777" w:rsidR="004D5E4E" w:rsidRPr="005C27C1" w:rsidRDefault="004D5E4E" w:rsidP="004D5E4E">
      <w:pPr>
        <w:autoSpaceDE w:val="0"/>
        <w:autoSpaceDN w:val="0"/>
        <w:adjustRightInd w:val="0"/>
        <w:jc w:val="both"/>
        <w:rPr>
          <w:rFonts w:asciiTheme="majorBidi" w:eastAsia="SimSun" w:hAnsiTheme="majorBidi" w:cstheme="majorBidi"/>
          <w:lang w:eastAsia="zh-CN" w:bidi="ar-EG"/>
        </w:rPr>
      </w:pPr>
    </w:p>
    <w:p w14:paraId="5AD80DB8" w14:textId="77777777" w:rsidR="004D5E4E" w:rsidRPr="005C27C1" w:rsidRDefault="004D5E4E" w:rsidP="004D5E4E">
      <w:pPr>
        <w:autoSpaceDE w:val="0"/>
        <w:autoSpaceDN w:val="0"/>
        <w:adjustRightInd w:val="0"/>
        <w:jc w:val="both"/>
        <w:rPr>
          <w:rFonts w:asciiTheme="majorBidi" w:hAnsiTheme="majorBidi" w:cstheme="majorBidi"/>
        </w:rPr>
      </w:pPr>
    </w:p>
    <w:p w14:paraId="3978B7B5" w14:textId="364E6B67" w:rsidR="004D5E4E" w:rsidRPr="005C27C1" w:rsidRDefault="004D5E4E" w:rsidP="00850968">
      <w:pPr>
        <w:autoSpaceDE w:val="0"/>
        <w:autoSpaceDN w:val="0"/>
        <w:adjustRightInd w:val="0"/>
        <w:ind w:left="1080" w:hanging="1080"/>
        <w:jc w:val="both"/>
        <w:rPr>
          <w:rFonts w:asciiTheme="majorBidi" w:hAnsiTheme="majorBidi" w:cstheme="majorBidi"/>
          <w:b/>
          <w:bCs/>
        </w:rPr>
      </w:pPr>
      <w:r w:rsidRPr="005C27C1">
        <w:rPr>
          <w:rFonts w:asciiTheme="majorBidi" w:hAnsiTheme="majorBidi" w:cstheme="majorBidi"/>
          <w:b/>
          <w:bCs/>
        </w:rPr>
        <w:t xml:space="preserve">Keywords: </w:t>
      </w:r>
      <w:r w:rsidR="00285AC1" w:rsidRPr="005C27C1">
        <w:rPr>
          <w:rFonts w:asciiTheme="majorBidi" w:eastAsia="SimSun" w:hAnsiTheme="majorBidi" w:cstheme="majorBidi"/>
          <w:lang w:eastAsia="zh-CN" w:bidi="ar-EG"/>
        </w:rPr>
        <w:t xml:space="preserve">Keywords </w:t>
      </w:r>
      <w:r w:rsidR="00285AC1" w:rsidRPr="009F62A1">
        <w:rPr>
          <w:rFonts w:asciiTheme="majorBidi" w:eastAsia="SimSun" w:hAnsiTheme="majorBidi" w:cstheme="majorBidi"/>
          <w:color w:val="000000" w:themeColor="text1"/>
          <w:lang w:eastAsia="zh-CN" w:bidi="ar-EG"/>
        </w:rPr>
        <w:t>maximum 5 (</w:t>
      </w:r>
      <w:r w:rsidRPr="005C27C1">
        <w:rPr>
          <w:rFonts w:asciiTheme="majorBidi" w:hAnsiTheme="majorBidi" w:cstheme="majorBidi"/>
        </w:rPr>
        <w:t>Waste, Solid, Environment, Sustainability, Management, Recycle</w:t>
      </w:r>
      <w:r w:rsidR="00285AC1">
        <w:rPr>
          <w:rFonts w:asciiTheme="majorBidi" w:hAnsiTheme="majorBidi" w:cstheme="majorBidi"/>
        </w:rPr>
        <w:t>)</w:t>
      </w:r>
      <w:r w:rsidRPr="005C27C1">
        <w:rPr>
          <w:rFonts w:asciiTheme="majorBidi" w:hAnsiTheme="majorBidi" w:cstheme="majorBidi"/>
        </w:rPr>
        <w:t>.</w:t>
      </w:r>
    </w:p>
    <w:p w14:paraId="35B59D0A" w14:textId="77777777" w:rsidR="00E656DB" w:rsidRDefault="00E656DB" w:rsidP="00850968">
      <w:pPr>
        <w:autoSpaceDE w:val="0"/>
        <w:autoSpaceDN w:val="0"/>
        <w:adjustRightInd w:val="0"/>
        <w:rPr>
          <w:rFonts w:asciiTheme="majorBidi" w:eastAsia="SimSun" w:hAnsiTheme="majorBidi" w:cstheme="majorBidi"/>
          <w:b/>
          <w:bCs/>
          <w:rtl/>
          <w:lang w:eastAsia="zh-CN" w:bidi="ar-EG"/>
        </w:rPr>
      </w:pPr>
    </w:p>
    <w:p w14:paraId="0A2BFA47" w14:textId="77777777" w:rsidR="00850968" w:rsidRPr="00850968" w:rsidRDefault="00850968" w:rsidP="00850968">
      <w:pPr>
        <w:pStyle w:val="BodyText"/>
        <w:bidi w:val="0"/>
        <w:rPr>
          <w:rFonts w:asciiTheme="majorBidi" w:eastAsia="SimSun" w:hAnsiTheme="majorBidi" w:cstheme="majorBidi"/>
          <w:b/>
          <w:bCs/>
          <w:lang w:eastAsia="zh-CN" w:bidi="ar-EG"/>
        </w:rPr>
      </w:pPr>
      <w:r w:rsidRPr="00850968">
        <w:rPr>
          <w:rFonts w:asciiTheme="majorBidi" w:eastAsia="SimSun" w:hAnsiTheme="majorBidi" w:cstheme="majorBidi"/>
          <w:b/>
          <w:bCs/>
          <w:lang w:eastAsia="zh-CN" w:bidi="ar-EG"/>
        </w:rPr>
        <w:t>Headings</w:t>
      </w:r>
    </w:p>
    <w:p w14:paraId="542D1DE1" w14:textId="5D80A819" w:rsidR="00850968" w:rsidRPr="00850968" w:rsidRDefault="00850968" w:rsidP="00850968">
      <w:pPr>
        <w:pStyle w:val="BodyText"/>
        <w:numPr>
          <w:ilvl w:val="0"/>
          <w:numId w:val="6"/>
        </w:numPr>
        <w:bidi w:val="0"/>
        <w:rPr>
          <w:rFonts w:asciiTheme="majorBidi" w:eastAsia="SimSun" w:hAnsiTheme="majorBidi" w:cstheme="majorBidi"/>
          <w:lang w:eastAsia="zh-CN" w:bidi="ar-EG"/>
        </w:rPr>
      </w:pPr>
      <w:r w:rsidRPr="00850968">
        <w:rPr>
          <w:rFonts w:asciiTheme="majorBidi" w:eastAsia="SimSun" w:hAnsiTheme="majorBidi" w:cstheme="majorBidi"/>
          <w:lang w:eastAsia="zh-CN" w:bidi="ar-EG"/>
        </w:rPr>
        <w:t>Main headings: cent</w:t>
      </w:r>
      <w:r>
        <w:rPr>
          <w:rFonts w:asciiTheme="majorBidi" w:eastAsia="SimSun" w:hAnsiTheme="majorBidi" w:cstheme="majorBidi"/>
          <w:lang w:eastAsia="zh-CN" w:bidi="ar-EG"/>
        </w:rPr>
        <w:t>e</w:t>
      </w:r>
      <w:r w:rsidRPr="00850968">
        <w:rPr>
          <w:rFonts w:asciiTheme="majorBidi" w:eastAsia="SimSun" w:hAnsiTheme="majorBidi" w:cstheme="majorBidi"/>
          <w:lang w:eastAsia="zh-CN" w:bidi="ar-EG"/>
        </w:rPr>
        <w:t>red, bold</w:t>
      </w:r>
      <w:r>
        <w:rPr>
          <w:rFonts w:asciiTheme="majorBidi" w:eastAsia="SimSun" w:hAnsiTheme="majorBidi" w:cstheme="majorBidi"/>
          <w:lang w:eastAsia="zh-CN" w:bidi="ar-EG"/>
        </w:rPr>
        <w:t>,</w:t>
      </w:r>
      <w:r w:rsidRPr="00850968">
        <w:rPr>
          <w:rFonts w:asciiTheme="majorBidi" w:eastAsia="SimSun" w:hAnsiTheme="majorBidi" w:cstheme="majorBidi"/>
          <w:lang w:eastAsia="zh-CN" w:bidi="ar-EG"/>
        </w:rPr>
        <w:t xml:space="preserve"> and capitalized</w:t>
      </w:r>
      <w:r>
        <w:rPr>
          <w:rFonts w:asciiTheme="majorBidi" w:eastAsia="SimSun" w:hAnsiTheme="majorBidi" w:cstheme="majorBidi"/>
          <w:lang w:eastAsia="zh-CN" w:bidi="ar-EG"/>
        </w:rPr>
        <w:t>;</w:t>
      </w:r>
    </w:p>
    <w:p w14:paraId="61E02165" w14:textId="1D9D8F6A" w:rsidR="00850968" w:rsidRPr="00850968" w:rsidRDefault="00850968" w:rsidP="00850968">
      <w:pPr>
        <w:pStyle w:val="BodyText"/>
        <w:numPr>
          <w:ilvl w:val="0"/>
          <w:numId w:val="6"/>
        </w:numPr>
        <w:bidi w:val="0"/>
        <w:rPr>
          <w:rFonts w:asciiTheme="majorBidi" w:eastAsia="SimSun" w:hAnsiTheme="majorBidi" w:cstheme="majorBidi"/>
          <w:lang w:eastAsia="zh-CN" w:bidi="ar-EG"/>
        </w:rPr>
      </w:pPr>
      <w:r w:rsidRPr="00850968">
        <w:rPr>
          <w:rFonts w:asciiTheme="majorBidi" w:eastAsia="SimSun" w:hAnsiTheme="majorBidi" w:cstheme="majorBidi"/>
          <w:lang w:eastAsia="zh-CN" w:bidi="ar-EG"/>
        </w:rPr>
        <w:t>Secondary headings: flush with the left margin</w:t>
      </w:r>
      <w:r w:rsidR="00076C09">
        <w:rPr>
          <w:rFonts w:asciiTheme="majorBidi" w:eastAsia="SimSun" w:hAnsiTheme="majorBidi" w:cstheme="majorBidi"/>
          <w:lang w:eastAsia="zh-CN" w:bidi="ar-EG"/>
        </w:rPr>
        <w:t xml:space="preserve">, </w:t>
      </w:r>
      <w:r w:rsidR="00076C09" w:rsidRPr="00076C09">
        <w:rPr>
          <w:rFonts w:asciiTheme="majorBidi" w:eastAsia="SimSun" w:hAnsiTheme="majorBidi" w:cstheme="majorBidi"/>
          <w:lang w:eastAsia="zh-CN" w:bidi="ar-EG"/>
        </w:rPr>
        <w:t>underlined</w:t>
      </w:r>
      <w:r w:rsidR="00076C09">
        <w:rPr>
          <w:rFonts w:asciiTheme="majorBidi" w:eastAsia="SimSun" w:hAnsiTheme="majorBidi" w:cstheme="majorBidi"/>
          <w:lang w:eastAsia="zh-CN" w:bidi="ar-EG"/>
        </w:rPr>
        <w:t>;</w:t>
      </w:r>
    </w:p>
    <w:p w14:paraId="3E78DF0A" w14:textId="43C55209" w:rsidR="00E656DB" w:rsidRPr="00850968" w:rsidRDefault="00850968" w:rsidP="00850968">
      <w:pPr>
        <w:pStyle w:val="BodyText"/>
        <w:numPr>
          <w:ilvl w:val="0"/>
          <w:numId w:val="6"/>
        </w:numPr>
        <w:bidi w:val="0"/>
        <w:spacing w:after="0"/>
        <w:rPr>
          <w:rFonts w:asciiTheme="majorBidi" w:hAnsiTheme="majorBidi" w:cstheme="majorBidi"/>
          <w:rtl/>
        </w:rPr>
      </w:pPr>
      <w:r w:rsidRPr="00850968">
        <w:rPr>
          <w:rFonts w:asciiTheme="majorBidi" w:eastAsia="SimSun" w:hAnsiTheme="majorBidi" w:cstheme="majorBidi"/>
          <w:lang w:eastAsia="zh-CN" w:bidi="ar-EG"/>
        </w:rPr>
        <w:t>Tertiary headings: flush with the left margin</w:t>
      </w:r>
      <w:r w:rsidR="00076C09">
        <w:rPr>
          <w:rFonts w:asciiTheme="majorBidi" w:eastAsia="SimSun" w:hAnsiTheme="majorBidi" w:cstheme="majorBidi"/>
          <w:lang w:eastAsia="zh-CN" w:bidi="ar-EG"/>
        </w:rPr>
        <w:t xml:space="preserve">, </w:t>
      </w:r>
      <w:r w:rsidR="00076C09" w:rsidRPr="00076C09">
        <w:rPr>
          <w:rFonts w:asciiTheme="majorBidi" w:eastAsia="SimSun" w:hAnsiTheme="majorBidi" w:cstheme="majorBidi"/>
          <w:lang w:eastAsia="zh-CN" w:bidi="ar-EG"/>
        </w:rPr>
        <w:t>in italics</w:t>
      </w:r>
      <w:r w:rsidR="00076C09">
        <w:rPr>
          <w:rFonts w:asciiTheme="majorBidi" w:eastAsia="SimSun" w:hAnsiTheme="majorBidi" w:cstheme="majorBidi"/>
          <w:lang w:eastAsia="zh-CN" w:bidi="ar-EG"/>
        </w:rPr>
        <w:t>.</w:t>
      </w:r>
    </w:p>
    <w:p w14:paraId="11F10963" w14:textId="77777777" w:rsidR="009F62A1" w:rsidRDefault="009F62A1" w:rsidP="009F62A1">
      <w:pPr>
        <w:pStyle w:val="BodyText"/>
        <w:bidi w:val="0"/>
        <w:spacing w:after="0"/>
        <w:rPr>
          <w:rFonts w:asciiTheme="majorBidi" w:hAnsiTheme="majorBidi" w:cstheme="majorBidi"/>
          <w:b/>
        </w:rPr>
      </w:pPr>
    </w:p>
    <w:p w14:paraId="3AC7C31F" w14:textId="77777777" w:rsidR="00E656DB" w:rsidRDefault="00E656DB" w:rsidP="00E656DB">
      <w:pPr>
        <w:pStyle w:val="BodyText"/>
        <w:bidi w:val="0"/>
        <w:spacing w:after="0"/>
        <w:rPr>
          <w:rFonts w:asciiTheme="majorBidi" w:hAnsiTheme="majorBidi" w:cstheme="majorBidi"/>
          <w:b/>
        </w:rPr>
      </w:pPr>
    </w:p>
    <w:p w14:paraId="7866E991" w14:textId="77777777" w:rsidR="004D5E4E" w:rsidRPr="005C27C1" w:rsidRDefault="004D5E4E" w:rsidP="004D5E4E">
      <w:pPr>
        <w:pStyle w:val="BodyText"/>
        <w:bidi w:val="0"/>
        <w:spacing w:after="0"/>
        <w:rPr>
          <w:rFonts w:asciiTheme="majorBidi" w:hAnsiTheme="majorBidi" w:cstheme="majorBidi"/>
          <w:b/>
        </w:rPr>
      </w:pPr>
      <w:r w:rsidRPr="005C27C1">
        <w:rPr>
          <w:rFonts w:asciiTheme="majorBidi" w:hAnsiTheme="majorBidi" w:cstheme="majorBidi"/>
          <w:b/>
        </w:rPr>
        <w:t>Waste Generation Rates</w:t>
      </w:r>
    </w:p>
    <w:p w14:paraId="1F1B461B" w14:textId="77777777" w:rsidR="004D5E4E" w:rsidRPr="005C27C1" w:rsidRDefault="004D5E4E" w:rsidP="004D5E4E">
      <w:pPr>
        <w:pStyle w:val="BodyText"/>
        <w:bidi w:val="0"/>
        <w:spacing w:after="0"/>
        <w:jc w:val="both"/>
        <w:rPr>
          <w:rFonts w:asciiTheme="majorBidi" w:hAnsiTheme="majorBidi" w:cstheme="majorBidi"/>
        </w:rPr>
      </w:pPr>
      <w:r w:rsidRPr="005C27C1">
        <w:rPr>
          <w:rFonts w:asciiTheme="majorBidi" w:hAnsiTheme="majorBidi" w:cstheme="majorBidi"/>
        </w:rPr>
        <w:t xml:space="preserve">[Example] </w:t>
      </w:r>
    </w:p>
    <w:p w14:paraId="745D38F8" w14:textId="77777777" w:rsidR="004D5E4E" w:rsidRPr="005C27C1" w:rsidRDefault="004D5E4E" w:rsidP="004D5E4E">
      <w:pPr>
        <w:pStyle w:val="BodyText"/>
        <w:bidi w:val="0"/>
        <w:spacing w:after="0"/>
        <w:jc w:val="both"/>
        <w:rPr>
          <w:rFonts w:asciiTheme="majorBidi" w:hAnsiTheme="majorBidi" w:cstheme="majorBidi"/>
        </w:rPr>
      </w:pPr>
      <w:r w:rsidRPr="005C27C1">
        <w:rPr>
          <w:rFonts w:asciiTheme="majorBidi" w:hAnsiTheme="majorBidi" w:cstheme="majorBidi"/>
        </w:rPr>
        <w:t xml:space="preserve">Waste generation rates are rising worldwide. In 2016, the world’s cities generated 2.01 billion tons of solid waste, amounting to a footprint of 0.74 kilograms per person per day (Mohammad, 2024). With rapid population growth and urbanization, annual waste generation is expected to increase by 70% from 2016 levels to 3.40 billion tones in 2050. Statistical data are shown in Fig. 1. </w:t>
      </w:r>
    </w:p>
    <w:p w14:paraId="375F8704" w14:textId="77777777" w:rsidR="004D5E4E" w:rsidRPr="005C27C1" w:rsidRDefault="004D5E4E" w:rsidP="004D5E4E">
      <w:pPr>
        <w:autoSpaceDE w:val="0"/>
        <w:autoSpaceDN w:val="0"/>
        <w:adjustRightInd w:val="0"/>
        <w:jc w:val="center"/>
        <w:rPr>
          <w:rFonts w:asciiTheme="majorBidi" w:eastAsia="SimSun" w:hAnsiTheme="majorBidi" w:cstheme="majorBidi"/>
          <w:lang w:eastAsia="zh-CN" w:bidi="ar-EG"/>
        </w:rPr>
      </w:pPr>
      <w:r w:rsidRPr="005C27C1">
        <w:rPr>
          <w:rFonts w:asciiTheme="majorBidi" w:eastAsia="SimSun" w:hAnsiTheme="majorBidi" w:cstheme="majorBidi"/>
          <w:noProof/>
        </w:rPr>
        <w:drawing>
          <wp:inline distT="0" distB="0" distL="0" distR="0" wp14:anchorId="09E661F8" wp14:editId="66490CDB">
            <wp:extent cx="3779520" cy="2087880"/>
            <wp:effectExtent l="0" t="0" r="0" b="762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6CB8748" w14:textId="77777777" w:rsidR="004D5E4E" w:rsidRPr="005C27C1" w:rsidRDefault="004D5E4E" w:rsidP="004D5E4E">
      <w:pPr>
        <w:pStyle w:val="BodyText"/>
        <w:bidi w:val="0"/>
        <w:spacing w:after="0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 w:rsidRPr="005C27C1">
        <w:rPr>
          <w:rFonts w:asciiTheme="majorBidi" w:hAnsiTheme="majorBidi" w:cstheme="majorBidi"/>
          <w:b/>
          <w:bCs/>
          <w:sz w:val="20"/>
          <w:szCs w:val="20"/>
        </w:rPr>
        <w:t xml:space="preserve">Fig. 1: Heading </w:t>
      </w:r>
      <w:r>
        <w:rPr>
          <w:rFonts w:asciiTheme="majorBidi" w:hAnsiTheme="majorBidi" w:cstheme="majorBidi"/>
          <w:b/>
          <w:bCs/>
          <w:sz w:val="20"/>
          <w:szCs w:val="20"/>
        </w:rPr>
        <w:t>Times New Roman</w:t>
      </w:r>
      <w:r w:rsidRPr="005C27C1">
        <w:rPr>
          <w:rFonts w:asciiTheme="majorBidi" w:hAnsiTheme="majorBidi" w:cstheme="majorBidi"/>
          <w:b/>
          <w:bCs/>
          <w:sz w:val="20"/>
          <w:szCs w:val="20"/>
        </w:rPr>
        <w:t xml:space="preserve"> 10 pt bold, Centered, Black and White Colors</w:t>
      </w:r>
    </w:p>
    <w:p w14:paraId="2911C567" w14:textId="77777777" w:rsidR="004D5E4E" w:rsidRPr="005C27C1" w:rsidRDefault="004D5E4E" w:rsidP="004D5E4E">
      <w:pPr>
        <w:autoSpaceDE w:val="0"/>
        <w:autoSpaceDN w:val="0"/>
        <w:adjustRightInd w:val="0"/>
        <w:jc w:val="both"/>
        <w:rPr>
          <w:rFonts w:asciiTheme="majorBidi" w:hAnsiTheme="majorBidi" w:cstheme="majorBidi"/>
          <w:b/>
          <w:bCs/>
        </w:rPr>
      </w:pPr>
    </w:p>
    <w:p w14:paraId="29CEB7A4" w14:textId="77777777" w:rsidR="004D5E4E" w:rsidRPr="005C27C1" w:rsidRDefault="004D5E4E" w:rsidP="004D5E4E">
      <w:pPr>
        <w:autoSpaceDE w:val="0"/>
        <w:autoSpaceDN w:val="0"/>
        <w:adjustRightInd w:val="0"/>
        <w:jc w:val="lowKashida"/>
        <w:rPr>
          <w:rFonts w:asciiTheme="majorBidi" w:eastAsia="SimSun" w:hAnsiTheme="majorBidi" w:cstheme="majorBidi"/>
          <w:lang w:eastAsia="zh-CN" w:bidi="ar-EG"/>
        </w:rPr>
      </w:pPr>
      <w:r w:rsidRPr="005C27C1">
        <w:rPr>
          <w:rFonts w:asciiTheme="majorBidi" w:eastAsia="SimSun" w:hAnsiTheme="majorBidi" w:cstheme="majorBidi"/>
          <w:lang w:eastAsia="zh-CN" w:bidi="ar-EG"/>
        </w:rPr>
        <w:t xml:space="preserve">Figures/Illustrations: Caption heading in </w:t>
      </w:r>
      <w:r>
        <w:rPr>
          <w:rFonts w:asciiTheme="majorBidi" w:eastAsia="SimSun" w:hAnsiTheme="majorBidi" w:cstheme="majorBidi"/>
          <w:lang w:eastAsia="zh-CN" w:bidi="ar-EG"/>
        </w:rPr>
        <w:t>Times New Roman</w:t>
      </w:r>
      <w:r w:rsidRPr="005C27C1">
        <w:rPr>
          <w:rFonts w:asciiTheme="majorBidi" w:eastAsia="SimSun" w:hAnsiTheme="majorBidi" w:cstheme="majorBidi"/>
          <w:lang w:eastAsia="zh-CN" w:bidi="ar-EG"/>
        </w:rPr>
        <w:t xml:space="preserve"> 10 pt, centered below figure. Figures can be colored and can be black and white (color figures are preferred). Figures are in high resolution and sharp enough for reproduction. No more Than 2 Blank Lines Should be Left before or After Figures.</w:t>
      </w:r>
    </w:p>
    <w:p w14:paraId="7A67E365" w14:textId="77777777" w:rsidR="004D5E4E" w:rsidRPr="005C27C1" w:rsidRDefault="004D5E4E" w:rsidP="004D5E4E">
      <w:pPr>
        <w:autoSpaceDE w:val="0"/>
        <w:autoSpaceDN w:val="0"/>
        <w:adjustRightInd w:val="0"/>
        <w:rPr>
          <w:rFonts w:asciiTheme="majorBidi" w:eastAsia="SimSun" w:hAnsiTheme="majorBidi" w:cstheme="majorBidi"/>
          <w:b/>
          <w:bCs/>
          <w:lang w:eastAsia="zh-CN" w:bidi="ar-EG"/>
        </w:rPr>
      </w:pPr>
    </w:p>
    <w:p w14:paraId="7E8B8B34" w14:textId="77777777" w:rsidR="004D5E4E" w:rsidRPr="005C27C1" w:rsidRDefault="004D5E4E" w:rsidP="004D5E4E">
      <w:pPr>
        <w:pStyle w:val="BodyText"/>
        <w:bidi w:val="0"/>
        <w:spacing w:after="0"/>
        <w:jc w:val="center"/>
        <w:rPr>
          <w:rFonts w:asciiTheme="majorBidi" w:hAnsiTheme="majorBidi" w:cstheme="majorBidi"/>
          <w:b/>
          <w:bCs/>
        </w:rPr>
      </w:pPr>
      <w:r w:rsidRPr="005C27C1">
        <w:rPr>
          <w:rFonts w:asciiTheme="majorBidi" w:hAnsiTheme="majorBidi" w:cstheme="majorBidi"/>
          <w:b/>
          <w:bCs/>
        </w:rPr>
        <w:t xml:space="preserve">Table 1: Classification of solid waste </w:t>
      </w:r>
    </w:p>
    <w:tbl>
      <w:tblPr>
        <w:tblW w:w="3352" w:type="pct"/>
        <w:jc w:val="center"/>
        <w:tblLook w:val="0000" w:firstRow="0" w:lastRow="0" w:firstColumn="0" w:lastColumn="0" w:noHBand="0" w:noVBand="0"/>
      </w:tblPr>
      <w:tblGrid>
        <w:gridCol w:w="1255"/>
        <w:gridCol w:w="1571"/>
        <w:gridCol w:w="1371"/>
        <w:gridCol w:w="1371"/>
      </w:tblGrid>
      <w:tr w:rsidR="004D5E4E" w:rsidRPr="005C27C1" w14:paraId="63E587EB" w14:textId="77777777" w:rsidTr="00F070B1">
        <w:trPr>
          <w:jc w:val="center"/>
        </w:trPr>
        <w:tc>
          <w:tcPr>
            <w:tcW w:w="1126" w:type="pct"/>
            <w:tcBorders>
              <w:top w:val="single" w:sz="4" w:space="0" w:color="auto"/>
              <w:bottom w:val="single" w:sz="4" w:space="0" w:color="auto"/>
            </w:tcBorders>
          </w:tcPr>
          <w:p w14:paraId="4A685149" w14:textId="77777777" w:rsidR="004D5E4E" w:rsidRPr="005C27C1" w:rsidRDefault="004D5E4E" w:rsidP="00F070B1">
            <w:pPr>
              <w:pStyle w:val="BodyText"/>
              <w:bidi w:val="0"/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C27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City</w:t>
            </w:r>
          </w:p>
        </w:tc>
        <w:tc>
          <w:tcPr>
            <w:tcW w:w="1411" w:type="pct"/>
            <w:tcBorders>
              <w:top w:val="single" w:sz="4" w:space="0" w:color="auto"/>
              <w:bottom w:val="single" w:sz="4" w:space="0" w:color="auto"/>
            </w:tcBorders>
          </w:tcPr>
          <w:p w14:paraId="1F03400D" w14:textId="77777777" w:rsidR="004D5E4E" w:rsidRPr="005C27C1" w:rsidRDefault="004D5E4E" w:rsidP="00F070B1">
            <w:pPr>
              <w:pStyle w:val="BodyText"/>
              <w:bidi w:val="0"/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C27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Type </w:t>
            </w:r>
          </w:p>
        </w:tc>
        <w:tc>
          <w:tcPr>
            <w:tcW w:w="1231" w:type="pct"/>
            <w:tcBorders>
              <w:top w:val="single" w:sz="4" w:space="0" w:color="auto"/>
              <w:bottom w:val="single" w:sz="4" w:space="0" w:color="auto"/>
            </w:tcBorders>
          </w:tcPr>
          <w:p w14:paraId="5ABD0717" w14:textId="77777777" w:rsidR="004D5E4E" w:rsidRPr="005C27C1" w:rsidRDefault="004D5E4E" w:rsidP="00F070B1">
            <w:pPr>
              <w:pStyle w:val="BodyText"/>
              <w:bidi w:val="0"/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C27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Record</w:t>
            </w:r>
          </w:p>
        </w:tc>
        <w:tc>
          <w:tcPr>
            <w:tcW w:w="1231" w:type="pct"/>
            <w:tcBorders>
              <w:top w:val="single" w:sz="4" w:space="0" w:color="auto"/>
              <w:bottom w:val="single" w:sz="4" w:space="0" w:color="auto"/>
            </w:tcBorders>
          </w:tcPr>
          <w:p w14:paraId="20C5EB6D" w14:textId="77777777" w:rsidR="004D5E4E" w:rsidRPr="005C27C1" w:rsidRDefault="004D5E4E" w:rsidP="00F070B1">
            <w:pPr>
              <w:pStyle w:val="BodyText"/>
              <w:bidi w:val="0"/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C27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XXXXX</w:t>
            </w:r>
          </w:p>
        </w:tc>
      </w:tr>
      <w:tr w:rsidR="004D5E4E" w:rsidRPr="005C27C1" w14:paraId="6F67299C" w14:textId="77777777" w:rsidTr="00F070B1">
        <w:trPr>
          <w:cantSplit/>
          <w:jc w:val="center"/>
        </w:trPr>
        <w:tc>
          <w:tcPr>
            <w:tcW w:w="1126" w:type="pct"/>
            <w:tcBorders>
              <w:top w:val="single" w:sz="4" w:space="0" w:color="auto"/>
            </w:tcBorders>
          </w:tcPr>
          <w:p w14:paraId="779C1B9C" w14:textId="77777777" w:rsidR="004D5E4E" w:rsidRPr="005C27C1" w:rsidRDefault="004D5E4E" w:rsidP="00F070B1">
            <w:pPr>
              <w:pStyle w:val="BodyText"/>
              <w:bidi w:val="0"/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C27C1">
              <w:rPr>
                <w:rFonts w:asciiTheme="majorBidi" w:hAnsiTheme="majorBidi" w:cstheme="majorBidi"/>
                <w:sz w:val="20"/>
                <w:szCs w:val="20"/>
              </w:rPr>
              <w:t>C1</w:t>
            </w:r>
          </w:p>
        </w:tc>
        <w:tc>
          <w:tcPr>
            <w:tcW w:w="1411" w:type="pct"/>
            <w:tcBorders>
              <w:top w:val="single" w:sz="4" w:space="0" w:color="auto"/>
            </w:tcBorders>
          </w:tcPr>
          <w:p w14:paraId="3ADC1653" w14:textId="77777777" w:rsidR="004D5E4E" w:rsidRPr="005C27C1" w:rsidRDefault="004D5E4E" w:rsidP="00F070B1">
            <w:pPr>
              <w:pStyle w:val="BodyText"/>
              <w:bidi w:val="0"/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C27C1">
              <w:rPr>
                <w:rFonts w:asciiTheme="majorBidi" w:hAnsiTheme="majorBidi" w:cstheme="majorBidi"/>
                <w:sz w:val="20"/>
                <w:szCs w:val="20"/>
              </w:rPr>
              <w:t>Type1</w:t>
            </w:r>
          </w:p>
        </w:tc>
        <w:tc>
          <w:tcPr>
            <w:tcW w:w="1231" w:type="pct"/>
            <w:tcBorders>
              <w:top w:val="single" w:sz="4" w:space="0" w:color="auto"/>
            </w:tcBorders>
          </w:tcPr>
          <w:p w14:paraId="2851424C" w14:textId="77777777" w:rsidR="004D5E4E" w:rsidRPr="005C27C1" w:rsidRDefault="004D5E4E" w:rsidP="00F070B1">
            <w:pPr>
              <w:pStyle w:val="BodyText"/>
              <w:bidi w:val="0"/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C27C1">
              <w:rPr>
                <w:rFonts w:asciiTheme="majorBidi" w:hAnsiTheme="majorBidi" w:cstheme="majorBidi"/>
                <w:sz w:val="20"/>
                <w:szCs w:val="20"/>
              </w:rPr>
              <w:t>2000</w:t>
            </w:r>
          </w:p>
        </w:tc>
        <w:tc>
          <w:tcPr>
            <w:tcW w:w="1231" w:type="pct"/>
            <w:tcBorders>
              <w:top w:val="single" w:sz="4" w:space="0" w:color="auto"/>
            </w:tcBorders>
          </w:tcPr>
          <w:p w14:paraId="506936C6" w14:textId="77777777" w:rsidR="004D5E4E" w:rsidRPr="005C27C1" w:rsidRDefault="004D5E4E" w:rsidP="00F070B1">
            <w:pPr>
              <w:pStyle w:val="BodyText"/>
              <w:bidi w:val="0"/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C27C1">
              <w:rPr>
                <w:rFonts w:asciiTheme="majorBidi" w:hAnsiTheme="majorBidi" w:cstheme="majorBidi"/>
                <w:sz w:val="20"/>
                <w:szCs w:val="20"/>
              </w:rPr>
              <w:t>1111</w:t>
            </w:r>
          </w:p>
        </w:tc>
      </w:tr>
      <w:tr w:rsidR="004D5E4E" w:rsidRPr="005C27C1" w14:paraId="222B2117" w14:textId="77777777" w:rsidTr="00F070B1">
        <w:trPr>
          <w:cantSplit/>
          <w:jc w:val="center"/>
        </w:trPr>
        <w:tc>
          <w:tcPr>
            <w:tcW w:w="1126" w:type="pct"/>
          </w:tcPr>
          <w:p w14:paraId="63B44426" w14:textId="77777777" w:rsidR="004D5E4E" w:rsidRPr="005C27C1" w:rsidRDefault="004D5E4E" w:rsidP="00F070B1">
            <w:pPr>
              <w:pStyle w:val="BodyText"/>
              <w:bidi w:val="0"/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C27C1">
              <w:rPr>
                <w:rFonts w:asciiTheme="majorBidi" w:hAnsiTheme="majorBidi" w:cstheme="majorBidi"/>
                <w:sz w:val="20"/>
                <w:szCs w:val="20"/>
              </w:rPr>
              <w:t>C2</w:t>
            </w:r>
          </w:p>
        </w:tc>
        <w:tc>
          <w:tcPr>
            <w:tcW w:w="1411" w:type="pct"/>
          </w:tcPr>
          <w:p w14:paraId="15A75706" w14:textId="77777777" w:rsidR="004D5E4E" w:rsidRPr="005C27C1" w:rsidRDefault="004D5E4E" w:rsidP="00F070B1">
            <w:pPr>
              <w:pStyle w:val="BodyText"/>
              <w:bidi w:val="0"/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C27C1">
              <w:rPr>
                <w:rFonts w:asciiTheme="majorBidi" w:hAnsiTheme="majorBidi" w:cstheme="majorBidi"/>
                <w:sz w:val="20"/>
                <w:szCs w:val="20"/>
              </w:rPr>
              <w:t>Type2</w:t>
            </w:r>
          </w:p>
        </w:tc>
        <w:tc>
          <w:tcPr>
            <w:tcW w:w="1231" w:type="pct"/>
          </w:tcPr>
          <w:p w14:paraId="4FC24643" w14:textId="77777777" w:rsidR="004D5E4E" w:rsidRPr="005C27C1" w:rsidRDefault="004D5E4E" w:rsidP="00F070B1">
            <w:pPr>
              <w:pStyle w:val="BodyText"/>
              <w:bidi w:val="0"/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C27C1">
              <w:rPr>
                <w:rFonts w:asciiTheme="majorBidi" w:hAnsiTheme="majorBidi" w:cstheme="majorBidi"/>
                <w:sz w:val="20"/>
                <w:szCs w:val="20"/>
              </w:rPr>
              <w:t>2005</w:t>
            </w:r>
          </w:p>
        </w:tc>
        <w:tc>
          <w:tcPr>
            <w:tcW w:w="1231" w:type="pct"/>
          </w:tcPr>
          <w:p w14:paraId="6B0E644F" w14:textId="77777777" w:rsidR="004D5E4E" w:rsidRPr="005C27C1" w:rsidRDefault="004D5E4E" w:rsidP="00F070B1">
            <w:pPr>
              <w:pStyle w:val="BodyText"/>
              <w:bidi w:val="0"/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C27C1">
              <w:rPr>
                <w:rFonts w:asciiTheme="majorBidi" w:hAnsiTheme="majorBidi" w:cstheme="majorBidi"/>
                <w:sz w:val="20"/>
                <w:szCs w:val="20"/>
              </w:rPr>
              <w:t>2222</w:t>
            </w:r>
          </w:p>
        </w:tc>
      </w:tr>
      <w:tr w:rsidR="004D5E4E" w:rsidRPr="005C27C1" w14:paraId="530EE7E6" w14:textId="77777777" w:rsidTr="00F070B1">
        <w:trPr>
          <w:cantSplit/>
          <w:jc w:val="center"/>
        </w:trPr>
        <w:tc>
          <w:tcPr>
            <w:tcW w:w="1126" w:type="pct"/>
          </w:tcPr>
          <w:p w14:paraId="6BA12287" w14:textId="77777777" w:rsidR="004D5E4E" w:rsidRPr="005C27C1" w:rsidRDefault="004D5E4E" w:rsidP="00F070B1">
            <w:pPr>
              <w:pStyle w:val="BodyText"/>
              <w:bidi w:val="0"/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C27C1">
              <w:rPr>
                <w:rFonts w:asciiTheme="majorBidi" w:hAnsiTheme="majorBidi" w:cstheme="majorBidi"/>
                <w:sz w:val="20"/>
                <w:szCs w:val="20"/>
              </w:rPr>
              <w:t>C3</w:t>
            </w:r>
          </w:p>
        </w:tc>
        <w:tc>
          <w:tcPr>
            <w:tcW w:w="1411" w:type="pct"/>
          </w:tcPr>
          <w:p w14:paraId="1FB69792" w14:textId="77777777" w:rsidR="004D5E4E" w:rsidRPr="005C27C1" w:rsidRDefault="004D5E4E" w:rsidP="00F070B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C27C1">
              <w:rPr>
                <w:rFonts w:asciiTheme="majorBidi" w:hAnsiTheme="majorBidi" w:cstheme="majorBidi"/>
                <w:sz w:val="20"/>
                <w:szCs w:val="20"/>
              </w:rPr>
              <w:t>Type3</w:t>
            </w:r>
          </w:p>
        </w:tc>
        <w:tc>
          <w:tcPr>
            <w:tcW w:w="1231" w:type="pct"/>
          </w:tcPr>
          <w:p w14:paraId="3AE17FB3" w14:textId="77777777" w:rsidR="004D5E4E" w:rsidRPr="005C27C1" w:rsidRDefault="004D5E4E" w:rsidP="00F070B1">
            <w:pPr>
              <w:pStyle w:val="BodyText"/>
              <w:bidi w:val="0"/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C27C1">
              <w:rPr>
                <w:rFonts w:asciiTheme="majorBidi" w:hAnsiTheme="majorBidi" w:cstheme="majorBidi"/>
                <w:sz w:val="20"/>
                <w:szCs w:val="20"/>
              </w:rPr>
              <w:t>2010</w:t>
            </w:r>
          </w:p>
        </w:tc>
        <w:tc>
          <w:tcPr>
            <w:tcW w:w="1231" w:type="pct"/>
          </w:tcPr>
          <w:p w14:paraId="77ECD0B0" w14:textId="77777777" w:rsidR="004D5E4E" w:rsidRPr="005C27C1" w:rsidRDefault="004D5E4E" w:rsidP="00F070B1">
            <w:pPr>
              <w:pStyle w:val="BodyText"/>
              <w:bidi w:val="0"/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C27C1">
              <w:rPr>
                <w:rFonts w:asciiTheme="majorBidi" w:hAnsiTheme="majorBidi" w:cstheme="majorBidi"/>
                <w:sz w:val="20"/>
                <w:szCs w:val="20"/>
              </w:rPr>
              <w:t>3333</w:t>
            </w:r>
          </w:p>
        </w:tc>
      </w:tr>
      <w:tr w:rsidR="004D5E4E" w:rsidRPr="005C27C1" w14:paraId="01B2CDFF" w14:textId="77777777" w:rsidTr="00F070B1">
        <w:trPr>
          <w:cantSplit/>
          <w:jc w:val="center"/>
        </w:trPr>
        <w:tc>
          <w:tcPr>
            <w:tcW w:w="1126" w:type="pct"/>
            <w:tcBorders>
              <w:bottom w:val="single" w:sz="4" w:space="0" w:color="auto"/>
            </w:tcBorders>
          </w:tcPr>
          <w:p w14:paraId="7DE3350C" w14:textId="77777777" w:rsidR="004D5E4E" w:rsidRPr="005C27C1" w:rsidRDefault="004D5E4E" w:rsidP="00F070B1">
            <w:pPr>
              <w:pStyle w:val="BodyText"/>
              <w:bidi w:val="0"/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C27C1">
              <w:rPr>
                <w:rFonts w:asciiTheme="majorBidi" w:hAnsiTheme="majorBidi" w:cstheme="majorBidi"/>
                <w:sz w:val="20"/>
                <w:szCs w:val="20"/>
              </w:rPr>
              <w:t>C4</w:t>
            </w:r>
          </w:p>
        </w:tc>
        <w:tc>
          <w:tcPr>
            <w:tcW w:w="1411" w:type="pct"/>
            <w:tcBorders>
              <w:bottom w:val="single" w:sz="4" w:space="0" w:color="auto"/>
            </w:tcBorders>
          </w:tcPr>
          <w:p w14:paraId="10770D0A" w14:textId="77777777" w:rsidR="004D5E4E" w:rsidRPr="005C27C1" w:rsidRDefault="004D5E4E" w:rsidP="00F070B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C27C1">
              <w:rPr>
                <w:rFonts w:asciiTheme="majorBidi" w:hAnsiTheme="majorBidi" w:cstheme="majorBidi"/>
                <w:sz w:val="20"/>
                <w:szCs w:val="20"/>
              </w:rPr>
              <w:t>Type4</w:t>
            </w:r>
          </w:p>
        </w:tc>
        <w:tc>
          <w:tcPr>
            <w:tcW w:w="1231" w:type="pct"/>
            <w:tcBorders>
              <w:bottom w:val="single" w:sz="4" w:space="0" w:color="auto"/>
            </w:tcBorders>
          </w:tcPr>
          <w:p w14:paraId="423BFFE4" w14:textId="77777777" w:rsidR="004D5E4E" w:rsidRPr="005C27C1" w:rsidRDefault="004D5E4E" w:rsidP="00F070B1">
            <w:pPr>
              <w:pStyle w:val="BodyText"/>
              <w:bidi w:val="0"/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C27C1">
              <w:rPr>
                <w:rFonts w:asciiTheme="majorBidi" w:hAnsiTheme="majorBidi" w:cstheme="majorBidi"/>
                <w:sz w:val="20"/>
                <w:szCs w:val="20"/>
              </w:rPr>
              <w:t>2015</w:t>
            </w:r>
          </w:p>
        </w:tc>
        <w:tc>
          <w:tcPr>
            <w:tcW w:w="1231" w:type="pct"/>
            <w:tcBorders>
              <w:bottom w:val="single" w:sz="4" w:space="0" w:color="auto"/>
            </w:tcBorders>
          </w:tcPr>
          <w:p w14:paraId="12D49DB4" w14:textId="77777777" w:rsidR="004D5E4E" w:rsidRPr="005C27C1" w:rsidRDefault="004D5E4E" w:rsidP="00F070B1">
            <w:pPr>
              <w:pStyle w:val="BodyText"/>
              <w:bidi w:val="0"/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C27C1">
              <w:rPr>
                <w:rFonts w:asciiTheme="majorBidi" w:hAnsiTheme="majorBidi" w:cstheme="majorBidi"/>
                <w:sz w:val="20"/>
                <w:szCs w:val="20"/>
              </w:rPr>
              <w:t>4444</w:t>
            </w:r>
          </w:p>
        </w:tc>
      </w:tr>
    </w:tbl>
    <w:p w14:paraId="43956DAD" w14:textId="77777777" w:rsidR="004D5E4E" w:rsidRPr="005C27C1" w:rsidRDefault="004D5E4E" w:rsidP="004D5E4E">
      <w:pPr>
        <w:pStyle w:val="BodyText"/>
        <w:bidi w:val="0"/>
        <w:spacing w:after="0"/>
        <w:rPr>
          <w:rFonts w:asciiTheme="majorBidi" w:hAnsiTheme="majorBidi" w:cstheme="majorBidi"/>
        </w:rPr>
      </w:pPr>
    </w:p>
    <w:p w14:paraId="569D6EF9" w14:textId="77777777" w:rsidR="004D5E4E" w:rsidRPr="005C27C1" w:rsidRDefault="004D5E4E" w:rsidP="004D5E4E">
      <w:pPr>
        <w:autoSpaceDE w:val="0"/>
        <w:autoSpaceDN w:val="0"/>
        <w:adjustRightInd w:val="0"/>
        <w:jc w:val="lowKashida"/>
        <w:rPr>
          <w:rFonts w:asciiTheme="majorBidi" w:eastAsia="SimSun" w:hAnsiTheme="majorBidi" w:cstheme="majorBidi"/>
          <w:lang w:eastAsia="zh-CN" w:bidi="ar-EG"/>
        </w:rPr>
      </w:pPr>
      <w:r w:rsidRPr="005C27C1">
        <w:rPr>
          <w:rFonts w:asciiTheme="majorBidi" w:eastAsia="SimSun" w:hAnsiTheme="majorBidi" w:cstheme="majorBidi"/>
          <w:lang w:eastAsia="zh-CN" w:bidi="ar-EG"/>
        </w:rPr>
        <w:lastRenderedPageBreak/>
        <w:t xml:space="preserve">Tables are centered; there is no text to wrap around the tables. Caption heading in </w:t>
      </w:r>
      <w:r>
        <w:rPr>
          <w:rFonts w:asciiTheme="majorBidi" w:eastAsia="SimSun" w:hAnsiTheme="majorBidi" w:cstheme="majorBidi"/>
          <w:lang w:eastAsia="zh-CN" w:bidi="ar-EG"/>
        </w:rPr>
        <w:t>Times New Roman</w:t>
      </w:r>
      <w:r w:rsidRPr="005C27C1">
        <w:rPr>
          <w:rFonts w:asciiTheme="majorBidi" w:eastAsia="SimSun" w:hAnsiTheme="majorBidi" w:cstheme="majorBidi"/>
          <w:lang w:eastAsia="zh-CN" w:bidi="ar-EG"/>
        </w:rPr>
        <w:t xml:space="preserve"> 10 pt, centered above the table. Text and numbers are in </w:t>
      </w:r>
      <w:r>
        <w:rPr>
          <w:rFonts w:asciiTheme="majorBidi" w:eastAsia="SimSun" w:hAnsiTheme="majorBidi" w:cstheme="majorBidi"/>
          <w:lang w:eastAsia="zh-CN" w:bidi="ar-EG"/>
        </w:rPr>
        <w:t>Times New Roman</w:t>
      </w:r>
      <w:r w:rsidRPr="005C27C1">
        <w:rPr>
          <w:rFonts w:asciiTheme="majorBidi" w:eastAsia="SimSun" w:hAnsiTheme="majorBidi" w:cstheme="majorBidi"/>
          <w:lang w:eastAsia="zh-CN" w:bidi="ar-EG"/>
        </w:rPr>
        <w:t xml:space="preserve"> 10 pt. Tables are not split over two pages.</w:t>
      </w:r>
    </w:p>
    <w:p w14:paraId="70B7313A" w14:textId="77777777" w:rsidR="004D5E4E" w:rsidRPr="005C27C1" w:rsidRDefault="004D5E4E" w:rsidP="004D5E4E">
      <w:pPr>
        <w:pStyle w:val="BodyText"/>
        <w:bidi w:val="0"/>
        <w:spacing w:after="0"/>
        <w:rPr>
          <w:rFonts w:asciiTheme="majorBidi" w:hAnsiTheme="majorBidi" w:cstheme="majorBidi"/>
        </w:rPr>
      </w:pPr>
    </w:p>
    <w:p w14:paraId="3EE8780E" w14:textId="77777777" w:rsidR="004D5E4E" w:rsidRDefault="004D5E4E" w:rsidP="004D5E4E">
      <w:pPr>
        <w:autoSpaceDE w:val="0"/>
        <w:autoSpaceDN w:val="0"/>
        <w:adjustRightInd w:val="0"/>
        <w:rPr>
          <w:rFonts w:asciiTheme="majorBidi" w:eastAsia="SimSun" w:hAnsiTheme="majorBidi" w:cstheme="majorBidi"/>
          <w:lang w:eastAsia="zh-CN" w:bidi="ar-EG"/>
        </w:rPr>
      </w:pPr>
      <w:r w:rsidRPr="005C27C1">
        <w:rPr>
          <w:rFonts w:asciiTheme="majorBidi" w:eastAsia="SimSun" w:hAnsiTheme="majorBidi" w:cstheme="majorBidi"/>
          <w:lang w:eastAsia="zh-CN" w:bidi="ar-EG"/>
        </w:rPr>
        <w:t xml:space="preserve">Mathematical Text: All symbols are in italics. All numbers are non-italic (e.g., 0.5 </w:t>
      </w:r>
      <w:proofErr w:type="spellStart"/>
      <w:r w:rsidRPr="005C27C1">
        <w:rPr>
          <w:rFonts w:asciiTheme="majorBidi" w:eastAsia="SimSun" w:hAnsiTheme="majorBidi" w:cstheme="majorBidi"/>
          <w:i/>
          <w:iCs/>
          <w:lang w:eastAsia="zh-CN" w:bidi="ar-EG"/>
        </w:rPr>
        <w:t>fy</w:t>
      </w:r>
      <w:proofErr w:type="spellEnd"/>
      <w:r w:rsidRPr="005C27C1">
        <w:rPr>
          <w:rFonts w:asciiTheme="majorBidi" w:eastAsia="SimSun" w:hAnsiTheme="majorBidi" w:cstheme="majorBidi"/>
          <w:lang w:eastAsia="zh-CN" w:bidi="ar-EG"/>
        </w:rPr>
        <w:t>). All equations are left justified and numbered in sequence. All equation numbers are right justified</w:t>
      </w:r>
      <w:r>
        <w:rPr>
          <w:rFonts w:asciiTheme="majorBidi" w:eastAsia="SimSun" w:hAnsiTheme="majorBidi" w:cstheme="majorBidi"/>
          <w:lang w:eastAsia="zh-CN" w:bidi="ar-EG"/>
        </w:rPr>
        <w:t>.</w:t>
      </w:r>
    </w:p>
    <w:p w14:paraId="77527FD5" w14:textId="77777777" w:rsidR="004D5E4E" w:rsidRDefault="004D5E4E" w:rsidP="004D5E4E">
      <w:pPr>
        <w:autoSpaceDE w:val="0"/>
        <w:autoSpaceDN w:val="0"/>
        <w:adjustRightInd w:val="0"/>
        <w:rPr>
          <w:rFonts w:asciiTheme="majorBidi" w:eastAsia="SimSun" w:hAnsiTheme="majorBidi" w:cstheme="majorBidi"/>
          <w:lang w:eastAsia="zh-CN" w:bidi="ar-EG"/>
        </w:rPr>
      </w:pPr>
    </w:p>
    <w:p w14:paraId="32FF0AE9" w14:textId="77777777" w:rsidR="004D5E4E" w:rsidRDefault="004D5E4E" w:rsidP="004D5E4E">
      <w:pPr>
        <w:autoSpaceDE w:val="0"/>
        <w:autoSpaceDN w:val="0"/>
        <w:adjustRightInd w:val="0"/>
        <w:rPr>
          <w:rFonts w:asciiTheme="majorBidi" w:eastAsia="SimSun" w:hAnsiTheme="majorBidi" w:cstheme="majorBidi"/>
          <w:b/>
          <w:bCs/>
          <w:lang w:eastAsia="zh-CN" w:bidi="ar-EG"/>
        </w:rPr>
      </w:pPr>
      <w:r w:rsidRPr="005C27C1">
        <w:rPr>
          <w:rFonts w:asciiTheme="majorBidi" w:eastAsia="SimSun" w:hAnsiTheme="majorBidi" w:cstheme="majorBidi"/>
          <w:b/>
          <w:bCs/>
          <w:lang w:eastAsia="zh-CN" w:bidi="ar-EG"/>
        </w:rPr>
        <w:t>Units:</w:t>
      </w:r>
    </w:p>
    <w:p w14:paraId="7D526249" w14:textId="77777777" w:rsidR="004D5E4E" w:rsidRDefault="004D5E4E" w:rsidP="004D5E4E">
      <w:pPr>
        <w:autoSpaceDE w:val="0"/>
        <w:autoSpaceDN w:val="0"/>
        <w:adjustRightInd w:val="0"/>
        <w:rPr>
          <w:rFonts w:asciiTheme="majorBidi" w:eastAsia="SimSun" w:hAnsiTheme="majorBidi" w:cstheme="majorBidi"/>
          <w:b/>
          <w:bCs/>
          <w:lang w:eastAsia="zh-CN" w:bidi="ar-EG"/>
        </w:rPr>
      </w:pPr>
      <w:r w:rsidRPr="005C27C1">
        <w:rPr>
          <w:rFonts w:asciiTheme="majorBidi" w:eastAsia="SimSun" w:hAnsiTheme="majorBidi" w:cstheme="majorBidi"/>
          <w:lang w:eastAsia="zh-CN" w:bidi="ar-EG"/>
        </w:rPr>
        <w:t>• The International system of units (SI) should be used; Equivalents in other units may be given in parentheses</w:t>
      </w:r>
    </w:p>
    <w:p w14:paraId="5C917BF6" w14:textId="77777777" w:rsidR="004D5E4E" w:rsidRDefault="004D5E4E" w:rsidP="004D5E4E">
      <w:pPr>
        <w:autoSpaceDE w:val="0"/>
        <w:autoSpaceDN w:val="0"/>
        <w:adjustRightInd w:val="0"/>
        <w:rPr>
          <w:rFonts w:asciiTheme="majorBidi" w:eastAsia="SimSun" w:hAnsiTheme="majorBidi" w:cstheme="majorBidi"/>
          <w:b/>
          <w:bCs/>
          <w:lang w:eastAsia="zh-CN" w:bidi="ar-EG"/>
        </w:rPr>
      </w:pPr>
    </w:p>
    <w:p w14:paraId="544D6681" w14:textId="77777777" w:rsidR="004D5E4E" w:rsidRPr="005C27C1" w:rsidRDefault="004D5E4E" w:rsidP="004D5E4E">
      <w:pPr>
        <w:autoSpaceDE w:val="0"/>
        <w:autoSpaceDN w:val="0"/>
        <w:adjustRightInd w:val="0"/>
        <w:rPr>
          <w:rFonts w:asciiTheme="majorBidi" w:eastAsia="SimSun" w:hAnsiTheme="majorBidi" w:cstheme="majorBidi"/>
          <w:b/>
          <w:bCs/>
          <w:lang w:eastAsia="zh-CN" w:bidi="ar-EG"/>
        </w:rPr>
      </w:pPr>
      <w:r w:rsidRPr="005C27C1">
        <w:rPr>
          <w:rFonts w:asciiTheme="majorBidi" w:eastAsia="SimSun" w:hAnsiTheme="majorBidi" w:cstheme="majorBidi"/>
          <w:b/>
          <w:bCs/>
          <w:lang w:eastAsia="zh-CN" w:bidi="ar-EG"/>
        </w:rPr>
        <w:t>References</w:t>
      </w:r>
    </w:p>
    <w:p w14:paraId="38625069" w14:textId="77777777" w:rsidR="004D5E4E" w:rsidRPr="005C27C1" w:rsidRDefault="004D5E4E" w:rsidP="004D5E4E">
      <w:pPr>
        <w:autoSpaceDE w:val="0"/>
        <w:autoSpaceDN w:val="0"/>
        <w:adjustRightInd w:val="0"/>
        <w:rPr>
          <w:rFonts w:asciiTheme="majorBidi" w:eastAsia="SimSun" w:hAnsiTheme="majorBidi" w:cstheme="majorBidi"/>
          <w:b/>
          <w:bCs/>
          <w:lang w:eastAsia="zh-CN" w:bidi="ar-EG"/>
        </w:rPr>
      </w:pPr>
    </w:p>
    <w:p w14:paraId="339E448E" w14:textId="77777777" w:rsidR="00534D13" w:rsidRDefault="004D5E4E" w:rsidP="004D5E4E">
      <w:pPr>
        <w:autoSpaceDE w:val="0"/>
        <w:autoSpaceDN w:val="0"/>
        <w:adjustRightInd w:val="0"/>
        <w:ind w:left="180" w:hanging="180"/>
        <w:rPr>
          <w:rFonts w:asciiTheme="majorBidi" w:eastAsia="SimSun" w:hAnsiTheme="majorBidi" w:cstheme="majorBidi"/>
          <w:lang w:eastAsia="zh-CN" w:bidi="ar-EG"/>
        </w:rPr>
      </w:pPr>
      <w:r w:rsidRPr="005C27C1">
        <w:rPr>
          <w:rFonts w:asciiTheme="majorBidi" w:eastAsia="SimSun" w:hAnsiTheme="majorBidi" w:cstheme="majorBidi"/>
          <w:lang w:eastAsia="zh-CN" w:bidi="ar-EG"/>
        </w:rPr>
        <w:t xml:space="preserve">• All references are cited </w:t>
      </w:r>
      <w:r w:rsidR="00534D13">
        <w:rPr>
          <w:rFonts w:asciiTheme="majorBidi" w:eastAsia="SimSun" w:hAnsiTheme="majorBidi" w:cstheme="majorBidi"/>
          <w:lang w:eastAsia="zh-CN" w:bidi="ar-EG"/>
        </w:rPr>
        <w:t xml:space="preserve">Based on APA style. </w:t>
      </w:r>
    </w:p>
    <w:p w14:paraId="2EB3950D" w14:textId="757E882C" w:rsidR="004D5E4E" w:rsidRPr="005C27C1" w:rsidRDefault="00534D13" w:rsidP="004D5E4E">
      <w:pPr>
        <w:autoSpaceDE w:val="0"/>
        <w:autoSpaceDN w:val="0"/>
        <w:adjustRightInd w:val="0"/>
        <w:ind w:left="180" w:hanging="180"/>
        <w:rPr>
          <w:rFonts w:asciiTheme="majorBidi" w:eastAsia="SimSun" w:hAnsiTheme="majorBidi" w:cstheme="majorBidi"/>
          <w:lang w:eastAsia="zh-CN" w:bidi="ar-EG"/>
        </w:rPr>
      </w:pPr>
      <w:r>
        <w:rPr>
          <w:rFonts w:asciiTheme="majorBidi" w:eastAsia="SimSun" w:hAnsiTheme="majorBidi" w:cstheme="majorBidi"/>
          <w:lang w:eastAsia="zh-CN" w:bidi="ar-EG"/>
        </w:rPr>
        <w:t>I</w:t>
      </w:r>
      <w:r w:rsidR="004D5E4E" w:rsidRPr="005C27C1">
        <w:rPr>
          <w:rFonts w:asciiTheme="majorBidi" w:eastAsia="SimSun" w:hAnsiTheme="majorBidi" w:cstheme="majorBidi"/>
          <w:lang w:eastAsia="zh-CN" w:bidi="ar-EG"/>
        </w:rPr>
        <w:t>n the text between parentheses, e.g. (Author, 2024), and listed at the end of the paper under the word References</w:t>
      </w:r>
      <w:r>
        <w:rPr>
          <w:rFonts w:asciiTheme="majorBidi" w:eastAsia="SimSun" w:hAnsiTheme="majorBidi" w:cstheme="majorBidi"/>
          <w:lang w:eastAsia="zh-CN" w:bidi="ar-EG"/>
        </w:rPr>
        <w:t>.</w:t>
      </w:r>
    </w:p>
    <w:p w14:paraId="3A69E372" w14:textId="77777777" w:rsidR="004D5E4E" w:rsidRPr="005C27C1" w:rsidRDefault="004D5E4E" w:rsidP="004D5E4E">
      <w:pPr>
        <w:autoSpaceDE w:val="0"/>
        <w:autoSpaceDN w:val="0"/>
        <w:adjustRightInd w:val="0"/>
        <w:ind w:left="180" w:hanging="180"/>
        <w:rPr>
          <w:rFonts w:asciiTheme="majorBidi" w:eastAsia="SimSun" w:hAnsiTheme="majorBidi" w:cstheme="majorBidi"/>
          <w:lang w:eastAsia="zh-CN" w:bidi="ar-EG"/>
        </w:rPr>
      </w:pPr>
      <w:r w:rsidRPr="005C27C1">
        <w:rPr>
          <w:rFonts w:asciiTheme="majorBidi" w:eastAsia="SimSun" w:hAnsiTheme="majorBidi" w:cstheme="majorBidi"/>
          <w:lang w:eastAsia="zh-CN" w:bidi="ar-EG"/>
        </w:rPr>
        <w:t>• Reference follows the format in the following examples:</w:t>
      </w:r>
    </w:p>
    <w:p w14:paraId="0B477072" w14:textId="77777777" w:rsidR="004D5E4E" w:rsidRPr="005C27C1" w:rsidRDefault="004D5E4E" w:rsidP="004D5E4E">
      <w:pPr>
        <w:autoSpaceDE w:val="0"/>
        <w:autoSpaceDN w:val="0"/>
        <w:adjustRightInd w:val="0"/>
        <w:jc w:val="lowKashida"/>
        <w:rPr>
          <w:rFonts w:asciiTheme="majorBidi" w:eastAsia="SimSun" w:hAnsiTheme="majorBidi" w:cstheme="majorBidi"/>
          <w:lang w:eastAsia="zh-CN" w:bidi="ar-EG"/>
        </w:rPr>
      </w:pPr>
    </w:p>
    <w:p w14:paraId="4EB18BB2" w14:textId="77777777" w:rsidR="004D5E4E" w:rsidRPr="005C27C1" w:rsidRDefault="004D5E4E" w:rsidP="004D5E4E">
      <w:pPr>
        <w:ind w:left="284" w:hanging="284"/>
        <w:jc w:val="both"/>
        <w:rPr>
          <w:rFonts w:asciiTheme="majorBidi" w:hAnsiTheme="majorBidi" w:cstheme="majorBidi"/>
        </w:rPr>
      </w:pPr>
      <w:r w:rsidRPr="005C27C1">
        <w:rPr>
          <w:rFonts w:asciiTheme="majorBidi" w:eastAsia="SimSun" w:hAnsiTheme="majorBidi" w:cstheme="majorBidi"/>
          <w:lang w:eastAsia="zh-CN" w:bidi="ar-EG"/>
        </w:rPr>
        <w:t xml:space="preserve">[1] Author A, A. (2018). Waste Generation Rates, </w:t>
      </w:r>
      <w:proofErr w:type="spellStart"/>
      <w:r w:rsidRPr="005C27C1">
        <w:rPr>
          <w:rFonts w:asciiTheme="majorBidi" w:eastAsia="SimSun" w:hAnsiTheme="majorBidi" w:cstheme="majorBidi"/>
          <w:b/>
          <w:bCs/>
          <w:lang w:eastAsia="zh-CN" w:bidi="ar-EG"/>
        </w:rPr>
        <w:t>Environxxx</w:t>
      </w:r>
      <w:proofErr w:type="spellEnd"/>
      <w:r w:rsidRPr="005C27C1">
        <w:rPr>
          <w:rFonts w:asciiTheme="majorBidi" w:eastAsia="SimSun" w:hAnsiTheme="majorBidi" w:cstheme="majorBidi"/>
          <w:b/>
          <w:bCs/>
          <w:lang w:eastAsia="zh-CN" w:bidi="ar-EG"/>
        </w:rPr>
        <w:t xml:space="preserve"> journal</w:t>
      </w:r>
      <w:r w:rsidRPr="005C27C1">
        <w:rPr>
          <w:rFonts w:asciiTheme="majorBidi" w:eastAsia="SimSun" w:hAnsiTheme="majorBidi" w:cstheme="majorBidi"/>
          <w:lang w:eastAsia="zh-CN" w:bidi="ar-EG"/>
        </w:rPr>
        <w:t>, Vol. XX:  XXX-XXX.</w:t>
      </w:r>
    </w:p>
    <w:p w14:paraId="0C49140B" w14:textId="77777777" w:rsidR="004D5E4E" w:rsidRPr="005C27C1" w:rsidRDefault="004D5E4E" w:rsidP="004D5E4E">
      <w:pPr>
        <w:ind w:left="284" w:hanging="284"/>
        <w:jc w:val="both"/>
        <w:rPr>
          <w:rFonts w:asciiTheme="majorBidi" w:hAnsiTheme="majorBidi" w:cstheme="majorBidi"/>
        </w:rPr>
      </w:pPr>
      <w:r w:rsidRPr="005C27C1">
        <w:rPr>
          <w:rFonts w:asciiTheme="majorBidi" w:eastAsia="SimSun" w:hAnsiTheme="majorBidi" w:cstheme="majorBidi"/>
          <w:lang w:eastAsia="zh-CN" w:bidi="ar-EG"/>
        </w:rPr>
        <w:t xml:space="preserve">[2] Author B, B. and Author C, C., (2017). Waste Generation Rates. </w:t>
      </w:r>
      <w:proofErr w:type="spellStart"/>
      <w:r w:rsidRPr="005C27C1">
        <w:rPr>
          <w:rFonts w:asciiTheme="majorBidi" w:eastAsia="SimSun" w:hAnsiTheme="majorBidi" w:cstheme="majorBidi"/>
          <w:b/>
          <w:bCs/>
          <w:lang w:eastAsia="zh-CN" w:bidi="ar-EG"/>
        </w:rPr>
        <w:t>Environxxx</w:t>
      </w:r>
      <w:proofErr w:type="spellEnd"/>
      <w:r w:rsidRPr="005C27C1">
        <w:rPr>
          <w:rFonts w:asciiTheme="majorBidi" w:eastAsia="SimSun" w:hAnsiTheme="majorBidi" w:cstheme="majorBidi"/>
          <w:b/>
          <w:bCs/>
          <w:lang w:eastAsia="zh-CN" w:bidi="ar-EG"/>
        </w:rPr>
        <w:t xml:space="preserve"> journal</w:t>
      </w:r>
      <w:r w:rsidRPr="005C27C1">
        <w:rPr>
          <w:rFonts w:asciiTheme="majorBidi" w:eastAsia="SimSun" w:hAnsiTheme="majorBidi" w:cstheme="majorBidi"/>
          <w:lang w:eastAsia="zh-CN" w:bidi="ar-EG"/>
        </w:rPr>
        <w:t>, Vol. XX: XXX-XXX.</w:t>
      </w:r>
    </w:p>
    <w:p w14:paraId="6A929E72" w14:textId="77777777" w:rsidR="004D5E4E" w:rsidRPr="005C27C1" w:rsidRDefault="004D5E4E" w:rsidP="004D5E4E">
      <w:pPr>
        <w:ind w:left="284" w:hanging="284"/>
        <w:jc w:val="both"/>
        <w:rPr>
          <w:rFonts w:asciiTheme="majorBidi" w:hAnsiTheme="majorBidi" w:cstheme="majorBidi"/>
        </w:rPr>
      </w:pPr>
      <w:r w:rsidRPr="005C27C1">
        <w:rPr>
          <w:rFonts w:asciiTheme="majorBidi" w:eastAsia="SimSun" w:hAnsiTheme="majorBidi" w:cstheme="majorBidi"/>
          <w:lang w:eastAsia="zh-CN" w:bidi="ar-EG"/>
        </w:rPr>
        <w:t xml:space="preserve">[3] Author D, D.; Author E, E. and Author F, F., (2016). Waste Generation Rates. </w:t>
      </w:r>
      <w:proofErr w:type="spellStart"/>
      <w:r w:rsidRPr="005C27C1">
        <w:rPr>
          <w:rFonts w:asciiTheme="majorBidi" w:eastAsia="SimSun" w:hAnsiTheme="majorBidi" w:cstheme="majorBidi"/>
          <w:b/>
          <w:bCs/>
          <w:lang w:eastAsia="zh-CN" w:bidi="ar-EG"/>
        </w:rPr>
        <w:t>Environxxx</w:t>
      </w:r>
      <w:proofErr w:type="spellEnd"/>
      <w:r w:rsidRPr="005C27C1">
        <w:rPr>
          <w:rFonts w:asciiTheme="majorBidi" w:eastAsia="SimSun" w:hAnsiTheme="majorBidi" w:cstheme="majorBidi"/>
          <w:b/>
          <w:bCs/>
          <w:lang w:eastAsia="zh-CN" w:bidi="ar-EG"/>
        </w:rPr>
        <w:t xml:space="preserve"> journal</w:t>
      </w:r>
      <w:r w:rsidRPr="005C27C1">
        <w:rPr>
          <w:rFonts w:asciiTheme="majorBidi" w:eastAsia="SimSun" w:hAnsiTheme="majorBidi" w:cstheme="majorBidi"/>
          <w:lang w:eastAsia="zh-CN" w:bidi="ar-EG"/>
        </w:rPr>
        <w:t>, Vol. XX: XXX-XXX.</w:t>
      </w:r>
    </w:p>
    <w:p w14:paraId="15D55AF3" w14:textId="77777777" w:rsidR="004D5E4E" w:rsidRPr="005C27C1" w:rsidRDefault="004D5E4E" w:rsidP="004D5E4E">
      <w:pPr>
        <w:ind w:left="284" w:hanging="284"/>
        <w:jc w:val="both"/>
        <w:rPr>
          <w:rFonts w:asciiTheme="majorBidi" w:hAnsiTheme="majorBidi" w:cstheme="majorBidi"/>
        </w:rPr>
      </w:pPr>
    </w:p>
    <w:p w14:paraId="350EE675" w14:textId="77777777" w:rsidR="004D5E4E" w:rsidRPr="005C27C1" w:rsidRDefault="004D5E4E" w:rsidP="004D5E4E">
      <w:pPr>
        <w:rPr>
          <w:rFonts w:asciiTheme="majorBidi" w:hAnsiTheme="majorBidi" w:cstheme="majorBidi"/>
          <w:rtl/>
        </w:rPr>
      </w:pPr>
    </w:p>
    <w:p w14:paraId="17ABE99A" w14:textId="77777777" w:rsidR="004D5E4E" w:rsidRPr="005C27C1" w:rsidRDefault="004D5E4E" w:rsidP="004D5E4E">
      <w:pPr>
        <w:rPr>
          <w:rFonts w:asciiTheme="majorBidi" w:hAnsiTheme="majorBidi" w:cstheme="majorBidi"/>
          <w:rtl/>
        </w:rPr>
      </w:pPr>
    </w:p>
    <w:p w14:paraId="392D7D48" w14:textId="77777777" w:rsidR="004D5E4E" w:rsidRPr="005C27C1" w:rsidRDefault="004D5E4E" w:rsidP="004D5E4E">
      <w:pPr>
        <w:rPr>
          <w:rFonts w:asciiTheme="majorBidi" w:hAnsiTheme="majorBidi" w:cstheme="majorBidi"/>
          <w:rtl/>
        </w:rPr>
      </w:pPr>
    </w:p>
    <w:p w14:paraId="212BFFCF" w14:textId="77777777" w:rsidR="004D5E4E" w:rsidRPr="005C27C1" w:rsidRDefault="004D5E4E" w:rsidP="004D5E4E">
      <w:pPr>
        <w:rPr>
          <w:rFonts w:asciiTheme="majorBidi" w:hAnsiTheme="majorBidi" w:cstheme="majorBidi"/>
          <w:rtl/>
        </w:rPr>
      </w:pPr>
    </w:p>
    <w:p w14:paraId="30017B12" w14:textId="77777777" w:rsidR="004D5E4E" w:rsidRPr="005C27C1" w:rsidRDefault="004D5E4E" w:rsidP="004D5E4E">
      <w:pPr>
        <w:rPr>
          <w:rFonts w:asciiTheme="majorBidi" w:hAnsiTheme="majorBidi" w:cstheme="majorBidi"/>
          <w:rtl/>
        </w:rPr>
      </w:pPr>
    </w:p>
    <w:p w14:paraId="43DB3755" w14:textId="77777777" w:rsidR="004D5E4E" w:rsidRPr="005C27C1" w:rsidRDefault="004D5E4E" w:rsidP="004D5E4E">
      <w:pPr>
        <w:rPr>
          <w:rFonts w:asciiTheme="majorBidi" w:hAnsiTheme="majorBidi" w:cstheme="majorBidi"/>
          <w:rtl/>
        </w:rPr>
      </w:pPr>
    </w:p>
    <w:p w14:paraId="4BE690E5" w14:textId="77777777" w:rsidR="004D5E4E" w:rsidRPr="005C27C1" w:rsidRDefault="004D5E4E" w:rsidP="004D5E4E">
      <w:pPr>
        <w:rPr>
          <w:rFonts w:asciiTheme="majorBidi" w:hAnsiTheme="majorBidi" w:cstheme="majorBidi"/>
          <w:rtl/>
        </w:rPr>
      </w:pPr>
    </w:p>
    <w:p w14:paraId="675172F0" w14:textId="77777777" w:rsidR="004D5E4E" w:rsidRPr="005C27C1" w:rsidRDefault="004D5E4E" w:rsidP="004D5E4E">
      <w:pPr>
        <w:rPr>
          <w:rFonts w:asciiTheme="majorBidi" w:hAnsiTheme="majorBidi" w:cstheme="majorBidi"/>
          <w:rtl/>
        </w:rPr>
      </w:pPr>
    </w:p>
    <w:p w14:paraId="3AB3418C" w14:textId="77777777" w:rsidR="004D5E4E" w:rsidRPr="005C27C1" w:rsidRDefault="004D5E4E" w:rsidP="004D5E4E">
      <w:pPr>
        <w:tabs>
          <w:tab w:val="left" w:pos="6564"/>
        </w:tabs>
        <w:rPr>
          <w:rFonts w:asciiTheme="majorBidi" w:hAnsiTheme="majorBidi" w:cstheme="majorBidi"/>
          <w:rtl/>
        </w:rPr>
      </w:pPr>
      <w:r w:rsidRPr="005C27C1">
        <w:rPr>
          <w:rFonts w:asciiTheme="majorBidi" w:hAnsiTheme="majorBidi" w:cstheme="majorBidi"/>
          <w:rtl/>
        </w:rPr>
        <w:tab/>
      </w:r>
    </w:p>
    <w:p w14:paraId="285EE0A5" w14:textId="0C5AABC7" w:rsidR="00F3235F" w:rsidRPr="001A49E3" w:rsidRDefault="00F3235F" w:rsidP="004D5E4E">
      <w:r w:rsidRPr="001A49E3">
        <w:rPr>
          <w:rtl/>
        </w:rPr>
        <w:t xml:space="preserve"> </w:t>
      </w:r>
    </w:p>
    <w:sectPr w:rsidR="00F3235F" w:rsidRPr="001A49E3" w:rsidSect="00AC5D60">
      <w:headerReference w:type="default" r:id="rId10"/>
      <w:footerReference w:type="default" r:id="rId11"/>
      <w:pgSz w:w="11906" w:h="16838"/>
      <w:pgMar w:top="2812" w:right="1800" w:bottom="1440" w:left="1800" w:header="708" w:footer="41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9A89B" w14:textId="77777777" w:rsidR="00B37559" w:rsidRDefault="00B37559">
      <w:r>
        <w:separator/>
      </w:r>
    </w:p>
  </w:endnote>
  <w:endnote w:type="continuationSeparator" w:id="0">
    <w:p w14:paraId="4DB5026A" w14:textId="77777777" w:rsidR="00B37559" w:rsidRDefault="00B37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F7301" w14:textId="77777777" w:rsidR="0078039B" w:rsidRDefault="008C7DCA">
    <w:pPr>
      <w:pStyle w:val="Footer"/>
    </w:pPr>
    <w:r w:rsidRPr="00504175">
      <w:rPr>
        <w:noProof/>
      </w:rPr>
      <w:drawing>
        <wp:inline distT="0" distB="0" distL="0" distR="0" wp14:anchorId="3189AEDE" wp14:editId="0A0644D5">
          <wp:extent cx="5274310" cy="479425"/>
          <wp:effectExtent l="0" t="0" r="0" b="3175"/>
          <wp:docPr id="2071533361" name="Picture 20715333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102924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479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356E0" w14:textId="77777777" w:rsidR="00B37559" w:rsidRDefault="00B37559">
      <w:r>
        <w:separator/>
      </w:r>
    </w:p>
  </w:footnote>
  <w:footnote w:type="continuationSeparator" w:id="0">
    <w:p w14:paraId="77DC04B0" w14:textId="77777777" w:rsidR="00B37559" w:rsidRDefault="00B375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57522" w14:textId="77777777" w:rsidR="0078039B" w:rsidRDefault="008C7DCA">
    <w:pPr>
      <w:pStyle w:val="Header"/>
    </w:pPr>
    <w:r w:rsidRPr="00344E2B">
      <w:rPr>
        <w:noProof/>
      </w:rPr>
      <w:drawing>
        <wp:inline distT="0" distB="0" distL="0" distR="0" wp14:anchorId="7195712D" wp14:editId="0D23CD5A">
          <wp:extent cx="5274310" cy="684291"/>
          <wp:effectExtent l="0" t="0" r="0" b="1905"/>
          <wp:docPr id="2121633811" name="Picture 21216338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633811" name="Picture 21216338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684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26C95"/>
    <w:multiLevelType w:val="hybridMultilevel"/>
    <w:tmpl w:val="C520D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4A0482"/>
    <w:multiLevelType w:val="hybridMultilevel"/>
    <w:tmpl w:val="ABB0F354"/>
    <w:lvl w:ilvl="0" w:tplc="B5C61F92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50" w:hanging="360"/>
      </w:pPr>
    </w:lvl>
    <w:lvl w:ilvl="2" w:tplc="0809001B" w:tentative="1">
      <w:start w:val="1"/>
      <w:numFmt w:val="lowerRoman"/>
      <w:lvlText w:val="%3."/>
      <w:lvlJc w:val="right"/>
      <w:pPr>
        <w:ind w:left="2370" w:hanging="180"/>
      </w:pPr>
    </w:lvl>
    <w:lvl w:ilvl="3" w:tplc="0809000F" w:tentative="1">
      <w:start w:val="1"/>
      <w:numFmt w:val="decimal"/>
      <w:lvlText w:val="%4."/>
      <w:lvlJc w:val="left"/>
      <w:pPr>
        <w:ind w:left="3090" w:hanging="360"/>
      </w:pPr>
    </w:lvl>
    <w:lvl w:ilvl="4" w:tplc="08090019" w:tentative="1">
      <w:start w:val="1"/>
      <w:numFmt w:val="lowerLetter"/>
      <w:lvlText w:val="%5."/>
      <w:lvlJc w:val="left"/>
      <w:pPr>
        <w:ind w:left="3810" w:hanging="360"/>
      </w:pPr>
    </w:lvl>
    <w:lvl w:ilvl="5" w:tplc="0809001B" w:tentative="1">
      <w:start w:val="1"/>
      <w:numFmt w:val="lowerRoman"/>
      <w:lvlText w:val="%6."/>
      <w:lvlJc w:val="right"/>
      <w:pPr>
        <w:ind w:left="4530" w:hanging="180"/>
      </w:pPr>
    </w:lvl>
    <w:lvl w:ilvl="6" w:tplc="0809000F" w:tentative="1">
      <w:start w:val="1"/>
      <w:numFmt w:val="decimal"/>
      <w:lvlText w:val="%7."/>
      <w:lvlJc w:val="left"/>
      <w:pPr>
        <w:ind w:left="5250" w:hanging="360"/>
      </w:pPr>
    </w:lvl>
    <w:lvl w:ilvl="7" w:tplc="08090019" w:tentative="1">
      <w:start w:val="1"/>
      <w:numFmt w:val="lowerLetter"/>
      <w:lvlText w:val="%8."/>
      <w:lvlJc w:val="left"/>
      <w:pPr>
        <w:ind w:left="5970" w:hanging="360"/>
      </w:pPr>
    </w:lvl>
    <w:lvl w:ilvl="8" w:tplc="08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 w15:restartNumberingAfterBreak="0">
    <w:nsid w:val="3B2E162E"/>
    <w:multiLevelType w:val="hybridMultilevel"/>
    <w:tmpl w:val="118469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0A7BF1"/>
    <w:multiLevelType w:val="hybridMultilevel"/>
    <w:tmpl w:val="A94C5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6C194D"/>
    <w:multiLevelType w:val="hybridMultilevel"/>
    <w:tmpl w:val="AC84E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9D65D9"/>
    <w:multiLevelType w:val="hybridMultilevel"/>
    <w:tmpl w:val="1E4815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42315957">
    <w:abstractNumId w:val="4"/>
  </w:num>
  <w:num w:numId="2" w16cid:durableId="1036664049">
    <w:abstractNumId w:val="2"/>
  </w:num>
  <w:num w:numId="3" w16cid:durableId="461466579">
    <w:abstractNumId w:val="1"/>
  </w:num>
  <w:num w:numId="4" w16cid:durableId="1007052981">
    <w:abstractNumId w:val="3"/>
  </w:num>
  <w:num w:numId="5" w16cid:durableId="272329868">
    <w:abstractNumId w:val="0"/>
  </w:num>
  <w:num w:numId="6" w16cid:durableId="7816505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8DB"/>
    <w:rsid w:val="000244B0"/>
    <w:rsid w:val="00065474"/>
    <w:rsid w:val="00076C09"/>
    <w:rsid w:val="001344CC"/>
    <w:rsid w:val="001A49E3"/>
    <w:rsid w:val="001D26F2"/>
    <w:rsid w:val="00234BCA"/>
    <w:rsid w:val="00285AC1"/>
    <w:rsid w:val="002E17D5"/>
    <w:rsid w:val="002F30BF"/>
    <w:rsid w:val="00306011"/>
    <w:rsid w:val="003179D2"/>
    <w:rsid w:val="003D2908"/>
    <w:rsid w:val="0042097D"/>
    <w:rsid w:val="00427EA2"/>
    <w:rsid w:val="00490937"/>
    <w:rsid w:val="004D5E4E"/>
    <w:rsid w:val="00534D13"/>
    <w:rsid w:val="0054768A"/>
    <w:rsid w:val="006858F6"/>
    <w:rsid w:val="006B4D5A"/>
    <w:rsid w:val="007163F4"/>
    <w:rsid w:val="0078039B"/>
    <w:rsid w:val="007854A2"/>
    <w:rsid w:val="00815F0C"/>
    <w:rsid w:val="00850968"/>
    <w:rsid w:val="00882597"/>
    <w:rsid w:val="008A36D9"/>
    <w:rsid w:val="008B1400"/>
    <w:rsid w:val="008C7DCA"/>
    <w:rsid w:val="009F62A1"/>
    <w:rsid w:val="00B319FE"/>
    <w:rsid w:val="00B33118"/>
    <w:rsid w:val="00B37559"/>
    <w:rsid w:val="00BB7621"/>
    <w:rsid w:val="00C2577A"/>
    <w:rsid w:val="00C5020D"/>
    <w:rsid w:val="00CC7D3D"/>
    <w:rsid w:val="00CF4993"/>
    <w:rsid w:val="00D44163"/>
    <w:rsid w:val="00D66CCF"/>
    <w:rsid w:val="00D7274D"/>
    <w:rsid w:val="00D76348"/>
    <w:rsid w:val="00DA2312"/>
    <w:rsid w:val="00E12032"/>
    <w:rsid w:val="00E348DB"/>
    <w:rsid w:val="00E54508"/>
    <w:rsid w:val="00E64F67"/>
    <w:rsid w:val="00E656DB"/>
    <w:rsid w:val="00E72F3E"/>
    <w:rsid w:val="00F21217"/>
    <w:rsid w:val="00F3235F"/>
    <w:rsid w:val="00F4129C"/>
    <w:rsid w:val="00F46870"/>
    <w:rsid w:val="00F844AB"/>
    <w:rsid w:val="00FD1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3B8DE"/>
  <w15:chartTrackingRefBased/>
  <w15:docId w15:val="{10C4E2FE-A1D7-437C-9888-5C8796673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8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D5E4E"/>
    <w:pPr>
      <w:keepNext/>
      <w:spacing w:line="360" w:lineRule="auto"/>
      <w:jc w:val="lowKashida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4D5E4E"/>
    <w:pPr>
      <w:keepNext/>
      <w:bidi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48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48D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348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48DB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48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E348D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3235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4D5E4E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4D5E4E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uthor">
    <w:name w:val="Author"/>
    <w:basedOn w:val="Normal"/>
    <w:rsid w:val="004D5E4E"/>
    <w:pPr>
      <w:spacing w:before="40" w:after="100" w:line="260" w:lineRule="exact"/>
      <w:ind w:right="288"/>
      <w:jc w:val="center"/>
    </w:pPr>
    <w:rPr>
      <w:snapToGrid w:val="0"/>
      <w:sz w:val="16"/>
    </w:rPr>
  </w:style>
  <w:style w:type="paragraph" w:customStyle="1" w:styleId="Abstract">
    <w:name w:val="Abstract"/>
    <w:basedOn w:val="Normal"/>
    <w:rsid w:val="004D5E4E"/>
    <w:pPr>
      <w:tabs>
        <w:tab w:val="right" w:pos="7200"/>
      </w:tabs>
      <w:spacing w:before="240" w:after="120" w:line="200" w:lineRule="exact"/>
      <w:ind w:left="360" w:right="360"/>
      <w:jc w:val="both"/>
    </w:pPr>
    <w:rPr>
      <w:snapToGrid w:val="0"/>
      <w:sz w:val="16"/>
    </w:rPr>
  </w:style>
  <w:style w:type="paragraph" w:styleId="BodyText">
    <w:name w:val="Body Text"/>
    <w:basedOn w:val="Normal"/>
    <w:link w:val="BodyTextChar"/>
    <w:rsid w:val="004D5E4E"/>
    <w:pPr>
      <w:bidi/>
      <w:spacing w:after="120"/>
    </w:pPr>
  </w:style>
  <w:style w:type="character" w:customStyle="1" w:styleId="BodyTextChar">
    <w:name w:val="Body Text Char"/>
    <w:basedOn w:val="DefaultParagraphFont"/>
    <w:link w:val="BodyText"/>
    <w:rsid w:val="004D5E4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8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mple@qu.edu.sa%2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ample@qu.edu.s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hart" Target="charts/chart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D9-4193-90E3-DC127556674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D9-4193-90E3-DC127556674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1D9-4193-90E3-DC12755667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4849952"/>
        <c:axId val="1474851200"/>
      </c:barChart>
      <c:catAx>
        <c:axId val="1474849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shade val="95000"/>
                <a:satMod val="10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SA"/>
          </a:p>
        </c:txPr>
        <c:crossAx val="1474851200"/>
        <c:crosses val="autoZero"/>
        <c:auto val="1"/>
        <c:lblAlgn val="ctr"/>
        <c:lblOffset val="100"/>
        <c:noMultiLvlLbl val="0"/>
      </c:catAx>
      <c:valAx>
        <c:axId val="1474851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shade val="95000"/>
                <a:satMod val="10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SA"/>
          </a:p>
        </c:txPr>
        <c:crossAx val="1474849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S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SA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569</Words>
  <Characters>3247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فيصل عبدالله عبدالرحمن الفهيد</dc:creator>
  <cp:keywords/>
  <dc:description/>
  <cp:lastModifiedBy>فيصل عبدالله عبدالرحمن الفهيد</cp:lastModifiedBy>
  <cp:revision>4</cp:revision>
  <dcterms:created xsi:type="dcterms:W3CDTF">2024-09-29T08:59:00Z</dcterms:created>
  <dcterms:modified xsi:type="dcterms:W3CDTF">2024-11-09T21:03:00Z</dcterms:modified>
</cp:coreProperties>
</file>